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25" w:rsidRPr="006E1E4D" w:rsidRDefault="00BB7C25" w:rsidP="00485E70">
      <w:pPr>
        <w:widowControl w:val="0"/>
        <w:suppressAutoHyphens/>
        <w:autoSpaceDE w:val="0"/>
        <w:jc w:val="center"/>
        <w:outlineLvl w:val="0"/>
        <w:rPr>
          <w:rFonts w:eastAsia="Arial Unicode MS"/>
          <w:b/>
          <w:bCs/>
          <w:kern w:val="2"/>
          <w:lang w:eastAsia="zh-CN" w:bidi="hi-IN"/>
        </w:rPr>
      </w:pPr>
      <w:r>
        <w:rPr>
          <w:rFonts w:eastAsia="Arial Unicode MS"/>
          <w:b/>
          <w:bCs/>
          <w:kern w:val="2"/>
          <w:sz w:val="28"/>
          <w:szCs w:val="28"/>
          <w:lang w:eastAsia="zh-CN" w:bidi="hi-IN"/>
        </w:rPr>
        <w:t>Umowa Nr ……….</w:t>
      </w:r>
    </w:p>
    <w:p w:rsidR="00BB7C25" w:rsidRPr="006E1E4D" w:rsidRDefault="00BB7C25" w:rsidP="006E1E4D">
      <w:pPr>
        <w:widowControl w:val="0"/>
        <w:suppressAutoHyphens/>
        <w:autoSpaceDE w:val="0"/>
        <w:jc w:val="center"/>
        <w:rPr>
          <w:rFonts w:eastAsia="Arial Unicode MS"/>
          <w:b/>
          <w:bCs/>
          <w:kern w:val="2"/>
          <w:lang w:eastAsia="zh-CN" w:bidi="hi-IN"/>
        </w:rPr>
      </w:pPr>
    </w:p>
    <w:p w:rsidR="00BB7C25" w:rsidRPr="006E1E4D" w:rsidRDefault="00BB7C25" w:rsidP="006E1E4D">
      <w:pPr>
        <w:widowControl w:val="0"/>
        <w:suppressAutoHyphens/>
        <w:autoSpaceDE w:val="0"/>
        <w:jc w:val="center"/>
        <w:rPr>
          <w:rFonts w:eastAsia="Arial Unicode MS"/>
          <w:b/>
          <w:bCs/>
          <w:kern w:val="2"/>
          <w:lang w:eastAsia="zh-CN" w:bidi="hi-IN"/>
        </w:rPr>
      </w:pPr>
    </w:p>
    <w:p w:rsidR="00BB7C25" w:rsidRPr="006E1E4D" w:rsidRDefault="00BB7C25" w:rsidP="006E1E4D">
      <w:pPr>
        <w:widowControl w:val="0"/>
        <w:suppressAutoHyphens/>
        <w:autoSpaceDE w:val="0"/>
        <w:jc w:val="center"/>
        <w:rPr>
          <w:rFonts w:eastAsia="Arial Unicode MS"/>
          <w:b/>
          <w:bCs/>
          <w:kern w:val="2"/>
          <w:lang w:eastAsia="zh-CN" w:bidi="hi-IN"/>
        </w:rPr>
      </w:pP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zawarta w Nowej Soli</w:t>
      </w:r>
      <w:r>
        <w:rPr>
          <w:rFonts w:eastAsia="Arial Unicode MS"/>
          <w:kern w:val="2"/>
          <w:lang w:eastAsia="zh-CN" w:bidi="hi-IN"/>
        </w:rPr>
        <w:t>, w dniu</w:t>
      </w:r>
      <w:r w:rsidRPr="006E1E4D">
        <w:rPr>
          <w:rFonts w:eastAsia="Arial Unicode MS"/>
          <w:kern w:val="2"/>
          <w:lang w:eastAsia="zh-CN" w:bidi="hi-IN"/>
        </w:rPr>
        <w:t xml:space="preserve">  …………….r., </w:t>
      </w:r>
    </w:p>
    <w:p w:rsidR="00BB7C25" w:rsidRPr="006E1E4D" w:rsidRDefault="00BB7C25" w:rsidP="006E1E4D">
      <w:pPr>
        <w:widowControl w:val="0"/>
        <w:suppressAutoHyphens/>
        <w:autoSpaceDE w:val="0"/>
        <w:rPr>
          <w:rFonts w:eastAsia="Arial Unicode MS"/>
          <w:bCs/>
          <w:kern w:val="2"/>
          <w:lang w:eastAsia="zh-CN" w:bidi="hi-IN"/>
        </w:rPr>
      </w:pPr>
      <w:r w:rsidRPr="006E1E4D">
        <w:rPr>
          <w:rFonts w:eastAsia="Arial Unicode MS"/>
          <w:kern w:val="2"/>
          <w:lang w:eastAsia="zh-CN" w:bidi="hi-IN"/>
        </w:rPr>
        <w:t>pomiędzy:</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bCs/>
          <w:kern w:val="2"/>
          <w:lang w:eastAsia="zh-CN" w:bidi="hi-IN"/>
        </w:rPr>
        <w:t>Powiatem Nowosolskim z siedzibą przy ul. Moniuszki 3B, 67-100 Nowa Sól</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NIP: 925-19-72-202</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 xml:space="preserve">reprezentowanym przez: </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Waldemara Wrześniaka – Starostę Nowosolskiego</w:t>
      </w:r>
    </w:p>
    <w:p w:rsidR="00BB7C25" w:rsidRPr="006E1E4D" w:rsidRDefault="00BB7C25" w:rsidP="006E1E4D">
      <w:pPr>
        <w:widowControl w:val="0"/>
        <w:suppressAutoHyphens/>
        <w:autoSpaceDE w:val="0"/>
        <w:rPr>
          <w:rFonts w:eastAsia="Arial Unicode MS"/>
          <w:bCs/>
          <w:kern w:val="2"/>
          <w:lang w:eastAsia="zh-CN" w:bidi="hi-IN"/>
        </w:rPr>
      </w:pPr>
      <w:r w:rsidRPr="006E1E4D">
        <w:rPr>
          <w:rFonts w:eastAsia="Arial Unicode MS"/>
          <w:kern w:val="2"/>
          <w:lang w:eastAsia="zh-CN" w:bidi="hi-IN"/>
        </w:rPr>
        <w:t xml:space="preserve">Przemysława Ficnera  – Wicestarostę </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bCs/>
          <w:kern w:val="2"/>
          <w:lang w:eastAsia="zh-CN" w:bidi="hi-IN"/>
        </w:rPr>
        <w:t>przy k</w:t>
      </w:r>
      <w:r>
        <w:rPr>
          <w:rFonts w:eastAsia="Arial Unicode MS"/>
          <w:bCs/>
          <w:kern w:val="2"/>
          <w:lang w:eastAsia="zh-CN" w:bidi="hi-IN"/>
        </w:rPr>
        <w:t>ontrasygnacie Skarbnika Powiatu – E</w:t>
      </w:r>
      <w:r w:rsidRPr="006E1E4D">
        <w:rPr>
          <w:rFonts w:eastAsia="Arial Unicode MS"/>
          <w:bCs/>
          <w:kern w:val="2"/>
          <w:lang w:eastAsia="zh-CN" w:bidi="hi-IN"/>
        </w:rPr>
        <w:t>wy Matyla</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 xml:space="preserve">zwanym dalej </w:t>
      </w:r>
      <w:r w:rsidRPr="006E1E4D">
        <w:rPr>
          <w:rFonts w:eastAsia="Arial Unicode MS"/>
          <w:b/>
          <w:bCs/>
          <w:kern w:val="2"/>
          <w:lang w:eastAsia="zh-CN" w:bidi="hi-IN"/>
        </w:rPr>
        <w:t>Zamawiającym</w:t>
      </w:r>
    </w:p>
    <w:p w:rsidR="00BB7C25" w:rsidRPr="006E1E4D" w:rsidRDefault="00BB7C25" w:rsidP="006E1E4D">
      <w:pPr>
        <w:widowControl w:val="0"/>
        <w:suppressAutoHyphens/>
        <w:autoSpaceDE w:val="0"/>
        <w:spacing w:before="120" w:after="120"/>
        <w:rPr>
          <w:rFonts w:eastAsia="Arial Unicode MS"/>
          <w:kern w:val="2"/>
          <w:lang w:eastAsia="zh-CN" w:bidi="hi-IN"/>
        </w:rPr>
      </w:pPr>
      <w:r w:rsidRPr="006E1E4D">
        <w:rPr>
          <w:rFonts w:eastAsia="Arial Unicode MS"/>
          <w:kern w:val="2"/>
          <w:lang w:eastAsia="zh-CN" w:bidi="hi-IN"/>
        </w:rPr>
        <w:t>a</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 ………… ,</w:t>
      </w:r>
    </w:p>
    <w:p w:rsidR="00BB7C25" w:rsidRPr="006E1E4D" w:rsidRDefault="00BB7C25" w:rsidP="006E1E4D">
      <w:pPr>
        <w:widowControl w:val="0"/>
        <w:suppressAutoHyphens/>
        <w:autoSpaceDE w:val="0"/>
        <w:rPr>
          <w:rFonts w:eastAsia="Arial Unicode MS"/>
          <w:kern w:val="2"/>
          <w:lang w:eastAsia="zh-CN" w:bidi="hi-IN"/>
        </w:rPr>
      </w:pPr>
      <w:r w:rsidRPr="006E1E4D">
        <w:rPr>
          <w:rFonts w:eastAsia="Arial Unicode MS"/>
          <w:kern w:val="2"/>
          <w:lang w:eastAsia="zh-CN" w:bidi="hi-IN"/>
        </w:rPr>
        <w:t>…………………</w:t>
      </w:r>
    </w:p>
    <w:p w:rsidR="00BB7C25" w:rsidRPr="006E1E4D" w:rsidRDefault="00BB7C25" w:rsidP="00485E70">
      <w:pPr>
        <w:widowControl w:val="0"/>
        <w:suppressAutoHyphens/>
        <w:autoSpaceDE w:val="0"/>
        <w:outlineLvl w:val="0"/>
        <w:rPr>
          <w:rFonts w:eastAsia="Arial Unicode MS"/>
          <w:kern w:val="2"/>
          <w:lang w:eastAsia="zh-CN" w:bidi="hi-IN"/>
        </w:rPr>
      </w:pPr>
      <w:r w:rsidRPr="006E1E4D">
        <w:rPr>
          <w:rFonts w:eastAsia="Arial Unicode MS"/>
          <w:kern w:val="2"/>
          <w:lang w:eastAsia="zh-CN" w:bidi="hi-IN"/>
        </w:rPr>
        <w:t>NIP: ……………</w:t>
      </w:r>
    </w:p>
    <w:p w:rsidR="00BB7C25" w:rsidRPr="006E1E4D" w:rsidRDefault="00BB7C25" w:rsidP="006E1E4D">
      <w:pPr>
        <w:widowControl w:val="0"/>
        <w:suppressAutoHyphens/>
        <w:autoSpaceDE w:val="0"/>
        <w:rPr>
          <w:kern w:val="2"/>
          <w:lang w:eastAsia="zh-CN" w:bidi="hi-IN"/>
        </w:rPr>
      </w:pPr>
      <w:r w:rsidRPr="006E1E4D">
        <w:rPr>
          <w:rFonts w:eastAsia="Arial Unicode MS"/>
          <w:kern w:val="2"/>
          <w:lang w:eastAsia="zh-CN" w:bidi="hi-IN"/>
        </w:rPr>
        <w:t>reprezentowaną przez:</w:t>
      </w:r>
    </w:p>
    <w:p w:rsidR="00BB7C25" w:rsidRPr="006E1E4D" w:rsidRDefault="00BB7C25" w:rsidP="006E1E4D">
      <w:pPr>
        <w:widowControl w:val="0"/>
        <w:suppressAutoHyphens/>
        <w:autoSpaceDE w:val="0"/>
        <w:rPr>
          <w:kern w:val="2"/>
          <w:lang w:eastAsia="zh-CN" w:bidi="hi-IN"/>
        </w:rPr>
      </w:pPr>
      <w:r w:rsidRPr="006E1E4D">
        <w:rPr>
          <w:kern w:val="2"/>
          <w:lang w:eastAsia="zh-CN" w:bidi="hi-IN"/>
        </w:rPr>
        <w:t>………………….</w:t>
      </w:r>
    </w:p>
    <w:p w:rsidR="00BB7C25" w:rsidRPr="006E1E4D" w:rsidRDefault="00BB7C25" w:rsidP="006E1E4D">
      <w:pPr>
        <w:widowControl w:val="0"/>
        <w:suppressAutoHyphens/>
        <w:autoSpaceDE w:val="0"/>
        <w:rPr>
          <w:rFonts w:eastAsia="Arial Unicode MS"/>
          <w:b/>
          <w:bCs/>
          <w:kern w:val="2"/>
          <w:lang w:eastAsia="zh-CN" w:bidi="hi-IN"/>
        </w:rPr>
      </w:pPr>
      <w:r w:rsidRPr="006E1E4D">
        <w:rPr>
          <w:rFonts w:eastAsia="Arial Unicode MS"/>
          <w:kern w:val="2"/>
          <w:lang w:eastAsia="zh-CN" w:bidi="hi-IN"/>
        </w:rPr>
        <w:t xml:space="preserve">zwaną dalej </w:t>
      </w:r>
      <w:r w:rsidRPr="006E1E4D">
        <w:rPr>
          <w:rFonts w:eastAsia="Arial Unicode MS"/>
          <w:b/>
          <w:bCs/>
          <w:kern w:val="2"/>
          <w:lang w:eastAsia="zh-CN" w:bidi="hi-IN"/>
        </w:rPr>
        <w:t>Wykonawcą</w:t>
      </w:r>
    </w:p>
    <w:p w:rsidR="00BB7C25" w:rsidRDefault="00BB7C25" w:rsidP="006E1E4D">
      <w:r>
        <w:t xml:space="preserve"> </w:t>
      </w:r>
    </w:p>
    <w:p w:rsidR="00BB7C25" w:rsidRDefault="00BB7C25" w:rsidP="006E1E4D">
      <w:r>
        <w:t xml:space="preserve"> </w:t>
      </w:r>
    </w:p>
    <w:p w:rsidR="00BB7C25" w:rsidRDefault="00BB7C25" w:rsidP="006E1E4D">
      <w:r>
        <w:t xml:space="preserve"> </w:t>
      </w:r>
    </w:p>
    <w:p w:rsidR="00BB7C25" w:rsidRDefault="00BB7C25" w:rsidP="006E1E4D">
      <w:r>
        <w:t xml:space="preserve"> </w:t>
      </w:r>
    </w:p>
    <w:p w:rsidR="00BB7C25" w:rsidRPr="00BC4A2F" w:rsidRDefault="00BB7C25" w:rsidP="00617476">
      <w:pPr>
        <w:jc w:val="both"/>
      </w:pPr>
      <w:r w:rsidRPr="00BC4A2F">
        <w:t>Niniejsza umowa jest następstwem wyboru przez Zamawiającego oferty Wykonawcy</w:t>
      </w:r>
      <w:r>
        <w:t>,</w:t>
      </w:r>
      <w:r w:rsidRPr="00BC4A2F">
        <w:t xml:space="preserve"> </w:t>
      </w:r>
      <w:r>
        <w:br/>
      </w:r>
      <w:r w:rsidRPr="00BC4A2F">
        <w:t>w postępowaniu o udzielenie zamówienia publicznego prowadzonego w trybie przetargu nieograniczonego</w:t>
      </w:r>
      <w:r>
        <w:t>,</w:t>
      </w:r>
      <w:r w:rsidRPr="00BC4A2F">
        <w:t xml:space="preserve"> na podstawie art. 10 ust.1 ustawy z dnia 29 stycznia 2004 r. – Prawo Zamówień Publicznych (t.</w:t>
      </w:r>
      <w:r>
        <w:t xml:space="preserve"> </w:t>
      </w:r>
      <w:r w:rsidRPr="00BC4A2F">
        <w:t>j. Dz. U. z 201</w:t>
      </w:r>
      <w:r>
        <w:t>5</w:t>
      </w:r>
      <w:r w:rsidRPr="00BC4A2F">
        <w:t xml:space="preserve"> r., poz. </w:t>
      </w:r>
      <w:r>
        <w:t>2164 z późn. zm.</w:t>
      </w:r>
      <w:r w:rsidRPr="00BC4A2F">
        <w:t>)</w:t>
      </w:r>
      <w:r>
        <w:t>,</w:t>
      </w:r>
      <w:r w:rsidRPr="00BC4A2F">
        <w:t xml:space="preserve"> dla projektu pod nazwą</w:t>
      </w:r>
      <w:r w:rsidRPr="00BC4A2F">
        <w:rPr>
          <w:color w:val="FF0000"/>
        </w:rPr>
        <w:t xml:space="preserve"> </w:t>
      </w:r>
      <w:r w:rsidRPr="00E42279">
        <w:t>„</w:t>
      </w:r>
      <w:r w:rsidRPr="00BC4A2F">
        <w:rPr>
          <w:b/>
          <w:i/>
        </w:rPr>
        <w:t>Utworzenie interaktywnego systemu informacji i usług administracji elektronicznej opartego na tworzeniu i udostępnianiu zasobów cyfrowych Powiatu Nowosolskiego dla ludności" współfinansowanego przez Unię Europejską ze środków Europejskiego Funduszu Rozwoju Regionalnego w ramach Regionalnego Programu Operacyjnego - Lubuskie 2020, Osi Priorytetowej 2 Rozwój cyfrowy dla Działania 2.1 Rozwój społeczeństwa informacyjnego</w:t>
      </w:r>
      <w:r w:rsidRPr="00E42279">
        <w:t>”</w:t>
      </w:r>
    </w:p>
    <w:p w:rsidR="00BB7C25" w:rsidRDefault="00BB7C25" w:rsidP="006E1E4D">
      <w:r>
        <w:t xml:space="preserve"> </w:t>
      </w:r>
    </w:p>
    <w:p w:rsidR="00BB7C25" w:rsidRDefault="00BB7C25" w:rsidP="006E1E4D">
      <w:r>
        <w:t xml:space="preserve"> </w:t>
      </w:r>
    </w:p>
    <w:p w:rsidR="00BB7C25" w:rsidRDefault="00BB7C25" w:rsidP="006E1E4D">
      <w:r>
        <w:t xml:space="preserve"> </w:t>
      </w:r>
    </w:p>
    <w:p w:rsidR="00BB7C25" w:rsidRDefault="00BB7C25" w:rsidP="006E1E4D">
      <w:r>
        <w:t xml:space="preserve"> </w:t>
      </w:r>
    </w:p>
    <w:p w:rsidR="00BB7C25" w:rsidRDefault="00BB7C25" w:rsidP="006E1E4D">
      <w:r>
        <w:t xml:space="preserve"> </w:t>
      </w:r>
      <w:r>
        <w:br/>
      </w:r>
    </w:p>
    <w:p w:rsidR="00BB7C25" w:rsidRPr="00407553" w:rsidRDefault="00BB7C25" w:rsidP="00407553">
      <w:pPr>
        <w:jc w:val="center"/>
      </w:pPr>
      <w:r w:rsidRPr="00407553">
        <w:rPr>
          <w:b/>
        </w:rPr>
        <w:t>§ 1</w:t>
      </w:r>
      <w:r w:rsidRPr="00407553">
        <w:t xml:space="preserve"> PRZEDMIOT UMOWY</w:t>
      </w:r>
    </w:p>
    <w:p w:rsidR="00BB7C25" w:rsidRDefault="00BB7C25" w:rsidP="006E1E4D">
      <w:r>
        <w:t xml:space="preserve"> </w:t>
      </w:r>
    </w:p>
    <w:p w:rsidR="00BB7C25" w:rsidRDefault="00BB7C25" w:rsidP="00C60173">
      <w:pPr>
        <w:jc w:val="both"/>
      </w:pPr>
      <w:r w:rsidRPr="00407553">
        <w:t>1. Przedmiotem zamówienia jest dostawa</w:t>
      </w:r>
      <w:r>
        <w:t>:</w:t>
      </w:r>
    </w:p>
    <w:p w:rsidR="00BB7C25" w:rsidRDefault="00BB7C25" w:rsidP="00C60173">
      <w:pPr>
        <w:ind w:left="708"/>
        <w:jc w:val="both"/>
      </w:pPr>
      <w:r>
        <w:t>1)</w:t>
      </w:r>
      <w:r w:rsidRPr="0064202E">
        <w:t xml:space="preserve"> biblioteki zdigitalizowanego państwowego zasobu </w:t>
      </w:r>
      <w:r>
        <w:t>geodezyjnego i kartograficznego</w:t>
      </w:r>
      <w:r w:rsidRPr="0064202E">
        <w:t xml:space="preserve"> terenu Powiatu Nowosolskiego</w:t>
      </w:r>
      <w:r>
        <w:t>,</w:t>
      </w:r>
      <w:r w:rsidRPr="0064202E">
        <w:t xml:space="preserve"> zawierającego zbiory danych tekstowych </w:t>
      </w:r>
      <w:r>
        <w:br/>
      </w:r>
      <w:r w:rsidRPr="0064202E">
        <w:t>i graficznych przeznaczonych d</w:t>
      </w:r>
      <w:r>
        <w:t>o udostępniania przez Internet, (część 1)</w:t>
      </w:r>
    </w:p>
    <w:p w:rsidR="00BB7C25" w:rsidRDefault="00BB7C25" w:rsidP="00C60173">
      <w:pPr>
        <w:ind w:left="708"/>
        <w:jc w:val="both"/>
      </w:pPr>
      <w:r>
        <w:t>2)</w:t>
      </w:r>
      <w:r w:rsidRPr="0064202E">
        <w:t xml:space="preserve"> specjalistycznych aplikacji umożliwiających udostępnienie </w:t>
      </w:r>
      <w:r>
        <w:t xml:space="preserve">zasobu w formie </w:t>
      </w:r>
      <w:r>
        <w:br/>
        <w:t>e-usług, (część 2)</w:t>
      </w:r>
    </w:p>
    <w:p w:rsidR="00BB7C25" w:rsidRPr="00156A8C" w:rsidRDefault="00BB7C25" w:rsidP="00D204C2">
      <w:pPr>
        <w:ind w:firstLine="708"/>
        <w:rPr>
          <w:i/>
          <w:sz w:val="20"/>
          <w:szCs w:val="20"/>
        </w:rPr>
      </w:pPr>
      <w:r w:rsidRPr="00156A8C">
        <w:rPr>
          <w:i/>
          <w:sz w:val="20"/>
          <w:szCs w:val="20"/>
        </w:rPr>
        <w:t xml:space="preserve">* w zależności od wygranej Części niepotrzebne skreślić </w:t>
      </w:r>
    </w:p>
    <w:p w:rsidR="00BB7C25" w:rsidRDefault="00BB7C25" w:rsidP="00C60173">
      <w:pPr>
        <w:jc w:val="both"/>
      </w:pPr>
      <w:r>
        <w:t xml:space="preserve">2. </w:t>
      </w:r>
      <w:r w:rsidRPr="0064202E">
        <w:t>Szczegółowy opis przedmiotu zamówienia zawiera załącznik nr…. do Specyfikacji Istotnych Warunków Zamówienia, zwanej dalej SIWZ.</w:t>
      </w:r>
      <w:r>
        <w:t xml:space="preserve"> </w:t>
      </w:r>
    </w:p>
    <w:p w:rsidR="00BB7C25" w:rsidRPr="0064202E" w:rsidRDefault="00BB7C25" w:rsidP="00C60173">
      <w:pPr>
        <w:jc w:val="both"/>
      </w:pPr>
      <w:r>
        <w:t xml:space="preserve">3. Niezależnie od czynności Wykonawcy określonych w ust. 1 Wykonawca zobowiązany jest,  w okresie trwania umowy, przeprowadzać konsultacje w zakresie przedmiotu umowy  </w:t>
      </w:r>
      <w:r>
        <w:br/>
        <w:t xml:space="preserve">z Zamawiającym, na jego żądanie, w siedzibie Zamawiającego. </w:t>
      </w:r>
    </w:p>
    <w:p w:rsidR="00BB7C25" w:rsidRDefault="00BB7C25" w:rsidP="006E1E4D">
      <w:r>
        <w:t xml:space="preserve"> </w:t>
      </w:r>
    </w:p>
    <w:p w:rsidR="00BB7C25" w:rsidRDefault="00BB7C25" w:rsidP="00C60173">
      <w:pPr>
        <w:jc w:val="center"/>
      </w:pPr>
      <w:r w:rsidRPr="00C60173">
        <w:rPr>
          <w:b/>
        </w:rPr>
        <w:t>§ 2</w:t>
      </w:r>
      <w:r>
        <w:t xml:space="preserve"> TERMINY WYKONANIA UMOWY</w:t>
      </w:r>
    </w:p>
    <w:p w:rsidR="00BB7C25" w:rsidRDefault="00BB7C25" w:rsidP="006E1E4D">
      <w:r>
        <w:t xml:space="preserve"> </w:t>
      </w:r>
    </w:p>
    <w:p w:rsidR="00BB7C25" w:rsidRDefault="00BB7C25" w:rsidP="00617476">
      <w:pPr>
        <w:jc w:val="both"/>
      </w:pPr>
      <w:r>
        <w:t xml:space="preserve">1. Rozpoczęcie terminu wykonania umowy wyznacza się od dnia podpisania umowy. </w:t>
      </w:r>
    </w:p>
    <w:p w:rsidR="00BB7C25" w:rsidRDefault="00BB7C25" w:rsidP="00617476">
      <w:pPr>
        <w:jc w:val="both"/>
      </w:pPr>
      <w:r>
        <w:t>2. Zakończenie całości realizacji przedmiotu umowy wyznacza się do ……………r, w tym:</w:t>
      </w:r>
    </w:p>
    <w:p w:rsidR="00BB7C25" w:rsidRDefault="00BB7C25" w:rsidP="00617476">
      <w:pPr>
        <w:ind w:firstLine="708"/>
        <w:jc w:val="both"/>
      </w:pPr>
      <w:r>
        <w:t xml:space="preserve">1) dostawa aplikacji - do …. miesięcy od dnia podpisania umowy, </w:t>
      </w:r>
    </w:p>
    <w:p w:rsidR="00BB7C25" w:rsidRDefault="00BB7C25" w:rsidP="00906B13">
      <w:pPr>
        <w:ind w:left="708"/>
      </w:pPr>
      <w:r>
        <w:t xml:space="preserve">2) dostawa biblioteki dokumentów - do …………… r., z zastrzeżeniem, jak w załączniku nr 1 do SIWZ. </w:t>
      </w:r>
    </w:p>
    <w:p w:rsidR="00BB7C25" w:rsidRDefault="00BB7C25" w:rsidP="006E1E4D">
      <w:r>
        <w:t xml:space="preserve"> </w:t>
      </w:r>
    </w:p>
    <w:p w:rsidR="00BB7C25" w:rsidRDefault="00BB7C25" w:rsidP="00631E67">
      <w:pPr>
        <w:jc w:val="center"/>
      </w:pPr>
      <w:r w:rsidRPr="00631E67">
        <w:rPr>
          <w:b/>
        </w:rPr>
        <w:t>§ 3</w:t>
      </w:r>
      <w:r>
        <w:t xml:space="preserve"> ZOBOWIĄZANIA WYKONAWCY</w:t>
      </w:r>
    </w:p>
    <w:p w:rsidR="00BB7C25" w:rsidRDefault="00BB7C25" w:rsidP="006E1E4D">
      <w:r>
        <w:t xml:space="preserve"> </w:t>
      </w:r>
    </w:p>
    <w:p w:rsidR="00BB7C25" w:rsidRDefault="00BB7C25" w:rsidP="00266032">
      <w:pPr>
        <w:jc w:val="both"/>
      </w:pPr>
      <w:r>
        <w:t xml:space="preserve">1. Wykonawca zobowiązany jest wykonać przedmiot zamówienia z dołożeniem profesjonalnej staranności, zgodnie z obowiązującymi przepisami i normami technicznymi, zasadami dostępnej wiedzy technicznej, zgodnie ze złożoną ofertą, SIWZ z załącznikami oraz warunkami zawartymi w niniejszej umowie. </w:t>
      </w:r>
    </w:p>
    <w:p w:rsidR="00BB7C25" w:rsidRDefault="00BB7C25" w:rsidP="00266032">
      <w:pPr>
        <w:jc w:val="both"/>
      </w:pPr>
      <w:r>
        <w:t xml:space="preserve">2. Wykonawca jest zobowiązany do uwzględniania zaleceń i wytycznych określanych przez Zamawiającego, przesłanych pisemnie lub pocztą elektroniczną, a także ustalonych wspólnie </w:t>
      </w:r>
      <w:r>
        <w:br/>
        <w:t>i zaakceptowanych pisemnie podczas spotkań konsultacyjnych.</w:t>
      </w:r>
    </w:p>
    <w:p w:rsidR="00BB7C25" w:rsidRDefault="00BB7C25" w:rsidP="00266032">
      <w:pPr>
        <w:jc w:val="both"/>
      </w:pPr>
      <w:r>
        <w:t xml:space="preserve">3. Wykonawca zobowiązany jest na bieżąco konsultować z Zamawiającym rozwiązania, </w:t>
      </w:r>
      <w:r>
        <w:br/>
        <w:t xml:space="preserve">jak również natychmiast informować Zamawiającego o wszelkich innych okolicznościach, które mogą mieć wpływ na wykonanie przedmiotu umowy. </w:t>
      </w:r>
    </w:p>
    <w:p w:rsidR="00BB7C25" w:rsidRDefault="00BB7C25" w:rsidP="00266032">
      <w:pPr>
        <w:jc w:val="both"/>
      </w:pPr>
      <w:r>
        <w:t xml:space="preserve">4. Wykonawca jest zobowiązany do przesłania pisemnie, pocztą elektroniczną lub faxem, comiesięcznych szczegółowych raportów z realizacji wykonania przedmiotu umowy, </w:t>
      </w:r>
      <w:r>
        <w:br/>
        <w:t xml:space="preserve">które powinny zawierać co najmniej: datę raportu, okres za jaki raport został sporządzony, zakres zrealizowanych prac, ewentualne rozbieżności względem terminów realizacji wskazanych w SIWZ. </w:t>
      </w:r>
    </w:p>
    <w:p w:rsidR="00BB7C25" w:rsidRDefault="00BB7C25" w:rsidP="00266032">
      <w:pPr>
        <w:jc w:val="both"/>
      </w:pPr>
      <w:r>
        <w:t xml:space="preserve">5. Wykonawca zobowiązany jest do terminowej i prawidłowej realizacji postanowień umowy, przeprowadzenia szkoleń w miejscach i na warunkach określonych w załączniku nr …   </w:t>
      </w:r>
      <w:r>
        <w:br/>
        <w:t xml:space="preserve">do SIWZ,  świadczenia usług w ramach gwarancji oraz usług serwisowych w okresie wdrożenia i trwania gwarancji, za pomocą profesjonalnych narzędzi oraz zasobów ludzkich, w szczególności: usuwania błędów oprogramowania, usuwania awarii, doradztwa </w:t>
      </w:r>
      <w:r>
        <w:br/>
        <w:t xml:space="preserve">oraz konsultacji. </w:t>
      </w:r>
    </w:p>
    <w:p w:rsidR="00BB7C25" w:rsidRDefault="00BB7C25" w:rsidP="00266032">
      <w:pPr>
        <w:jc w:val="both"/>
      </w:pPr>
      <w:r>
        <w:t>6. Wykonawca zobowiązany jest do przygotowania protokołów z wykonanych prac w ramach umowy, podpisywania dokumentów potwierdzających odbiór wykonanych prac,</w:t>
      </w:r>
      <w:r>
        <w:br/>
        <w:t xml:space="preserve">które stanowią podstawę do wystawienia faktur VAT przez Wykonawcę, przygotowanie protokołu końcowego stanowiącego ostateczne potwierdzenie należytego wykonania przedmiotu Umowy, wystawionego na zakończenie prac i podpisanego przez Strony Umowy. </w:t>
      </w:r>
    </w:p>
    <w:p w:rsidR="00BB7C25" w:rsidRDefault="00BB7C25" w:rsidP="00266032">
      <w:pPr>
        <w:jc w:val="both"/>
      </w:pPr>
      <w:r>
        <w:t xml:space="preserve">7. Wykonawca zapewni stały i profesjonalny zespół osób pracujących nad wdrożeniem oprogramowania oraz wyznaczy, ze swej strony, pracowników, którzy będą upoważnieni </w:t>
      </w:r>
      <w:r>
        <w:br/>
        <w:t xml:space="preserve">do wglądu i przetwarzania danych osobowych. </w:t>
      </w:r>
    </w:p>
    <w:p w:rsidR="00BB7C25" w:rsidRDefault="00BB7C25" w:rsidP="00266032">
      <w:pPr>
        <w:jc w:val="both"/>
      </w:pPr>
      <w:r>
        <w:t xml:space="preserve">8. Funkcje kierownika projektu i pozostałych osób, o których mowa w Rozdziale … pkt  .. </w:t>
      </w:r>
      <w:r>
        <w:br/>
        <w:t xml:space="preserve"> SIWZ, ze strony Wykonawcy będą pełnili: </w:t>
      </w:r>
    </w:p>
    <w:p w:rsidR="00BB7C25" w:rsidRDefault="00BB7C25" w:rsidP="00266032">
      <w:pPr>
        <w:ind w:firstLine="708"/>
      </w:pPr>
      <w:r>
        <w:t xml:space="preserve">1) ………………………………………………….…. – kierownik projektu, </w:t>
      </w:r>
    </w:p>
    <w:p w:rsidR="00BB7C25" w:rsidRDefault="00BB7C25" w:rsidP="00266032">
      <w:pPr>
        <w:ind w:left="708"/>
      </w:pPr>
      <w:r>
        <w:t xml:space="preserve">2) ………………………………………………….…. – osoba z uprawnieniami </w:t>
      </w:r>
      <w:r>
        <w:br/>
        <w:t xml:space="preserve">z zakresu 1 i 2 Prawa geodezyjnego i kartograficznego, (dla cz.1 </w:t>
      </w:r>
      <w:r w:rsidRPr="009546F3">
        <w:t>§</w:t>
      </w:r>
      <w:r>
        <w:t xml:space="preserve"> 1 ust.1.1)</w:t>
      </w:r>
      <w:bookmarkStart w:id="0" w:name="_GoBack"/>
      <w:bookmarkEnd w:id="0"/>
    </w:p>
    <w:p w:rsidR="00BB7C25" w:rsidRDefault="00BB7C25" w:rsidP="00266032">
      <w:pPr>
        <w:ind w:firstLine="708"/>
      </w:pPr>
      <w:r>
        <w:t xml:space="preserve">3) ………………………………………………….…. – inżynier, </w:t>
      </w:r>
    </w:p>
    <w:p w:rsidR="00BB7C25" w:rsidRDefault="00BB7C25" w:rsidP="00266032">
      <w:pPr>
        <w:ind w:firstLine="708"/>
      </w:pPr>
      <w:r>
        <w:t xml:space="preserve">4) ………………………………………………….…. – analityk/architekt, </w:t>
      </w:r>
    </w:p>
    <w:p w:rsidR="00BB7C25" w:rsidRDefault="00BB7C25" w:rsidP="00266032">
      <w:pPr>
        <w:ind w:firstLine="708"/>
      </w:pPr>
      <w:r>
        <w:t xml:space="preserve">5) ………………………………………………….…. – administrator, </w:t>
      </w:r>
    </w:p>
    <w:p w:rsidR="00BB7C25" w:rsidRDefault="00BB7C25" w:rsidP="00266032">
      <w:pPr>
        <w:ind w:firstLine="708"/>
      </w:pPr>
      <w:r>
        <w:t xml:space="preserve">6) ………………………………………………….…. – specjalista ds. skanowania, </w:t>
      </w:r>
    </w:p>
    <w:p w:rsidR="00BB7C25" w:rsidRDefault="00BB7C25" w:rsidP="00266032">
      <w:pPr>
        <w:ind w:firstLine="708"/>
      </w:pPr>
      <w:r>
        <w:t xml:space="preserve"> </w:t>
      </w:r>
    </w:p>
    <w:p w:rsidR="00BB7C25" w:rsidRDefault="00BB7C25" w:rsidP="00266032">
      <w:pPr>
        <w:jc w:val="both"/>
      </w:pPr>
      <w:r>
        <w:t xml:space="preserve">9. Wykonawca odpowiada za działania osób wymienionych w ust. 8. </w:t>
      </w:r>
    </w:p>
    <w:p w:rsidR="00BB7C25" w:rsidRDefault="00BB7C25" w:rsidP="00266032">
      <w:pPr>
        <w:jc w:val="both"/>
      </w:pPr>
      <w:r>
        <w:t xml:space="preserve">10. W przypadku konieczności zmiany osób zaproponowanych w ofercie przetargowej Wykonawca zobowiązany jest przedstawić ich kwalifikacje, doświadczenie zawodowe oraz  uprawnienia  oraz uzyskać zgodę Zamawiającego. Kwalifikacje te muszą spełniać warunki określone w SIWZ. </w:t>
      </w:r>
    </w:p>
    <w:p w:rsidR="00BB7C25" w:rsidRDefault="00BB7C25" w:rsidP="00266032">
      <w:pPr>
        <w:jc w:val="both"/>
      </w:pPr>
      <w:r>
        <w:t xml:space="preserve">11. Wykonawca umożliwi wyznaczonym pracownikom Zamawiającego współuczestnictwo przy wdrożeniu specjalistycznych aplikacji i oprogramowania. </w:t>
      </w:r>
    </w:p>
    <w:p w:rsidR="00BB7C25" w:rsidRDefault="00BB7C25" w:rsidP="006E1E4D">
      <w:r>
        <w:t xml:space="preserve"> </w:t>
      </w:r>
    </w:p>
    <w:p w:rsidR="00BB7C25" w:rsidRDefault="00BB7C25" w:rsidP="006877BF">
      <w:pPr>
        <w:jc w:val="center"/>
      </w:pPr>
      <w:r w:rsidRPr="006877BF">
        <w:rPr>
          <w:b/>
        </w:rPr>
        <w:t>§ 4</w:t>
      </w:r>
      <w:r>
        <w:t xml:space="preserve"> PODWYKONAWSTWO</w:t>
      </w:r>
    </w:p>
    <w:p w:rsidR="00BB7C25" w:rsidRDefault="00BB7C25" w:rsidP="006E1E4D">
      <w:r>
        <w:t xml:space="preserve"> </w:t>
      </w:r>
    </w:p>
    <w:p w:rsidR="00BB7C25" w:rsidRPr="003B1980" w:rsidRDefault="00BB7C25" w:rsidP="003B1980">
      <w:pPr>
        <w:jc w:val="both"/>
      </w:pPr>
      <w:r w:rsidRPr="003B1980">
        <w:t>1. Wykonawca może powierzyć - zgodnie ze złożoną Ofertą przetargową z dnia ……….., wykonanie części przedmiotu umowy Podwykonawcom, pod warunkiem że posiadają oni kwalifikacje do ich wykonania.</w:t>
      </w:r>
    </w:p>
    <w:p w:rsidR="00BB7C25" w:rsidRPr="003B1980" w:rsidRDefault="00BB7C25" w:rsidP="003B1980">
      <w:pPr>
        <w:jc w:val="both"/>
      </w:pPr>
      <w:r w:rsidRPr="003B1980">
        <w:t xml:space="preserve">2. Przed powierzeniem realizacji części przedmiotu umowy Podwykonawcy, Wykonawca przekaże projekt umowy o </w:t>
      </w:r>
      <w:r>
        <w:t xml:space="preserve">podwykonawstwo  </w:t>
      </w:r>
      <w:r w:rsidRPr="003B1980">
        <w:t xml:space="preserve"> Zamawiającemu.</w:t>
      </w:r>
    </w:p>
    <w:p w:rsidR="00BB7C25" w:rsidRDefault="00BB7C25" w:rsidP="00763B77">
      <w:pPr>
        <w:jc w:val="both"/>
      </w:pPr>
      <w:r w:rsidRPr="003B1980">
        <w:t>3. Zamawiający zgłosi pisemne zastrzeżenia do przedłożonego projektu umowy o podwykonawstwo w przypadku, gdy</w:t>
      </w:r>
      <w:r>
        <w:t xml:space="preserve"> </w:t>
      </w:r>
      <w:r w:rsidRPr="003B1980">
        <w:t>umowa nie spełnia wymagań przewidzianych w Specyfikacji Istotnych Warunków Zamówienia</w:t>
      </w:r>
      <w:r>
        <w:t>.</w:t>
      </w:r>
    </w:p>
    <w:p w:rsidR="00BB7C25" w:rsidRPr="00763B77" w:rsidRDefault="00BB7C25" w:rsidP="00763B77">
      <w:pPr>
        <w:jc w:val="both"/>
      </w:pPr>
      <w:r>
        <w:t>4. Zamawiający</w:t>
      </w:r>
      <w:r w:rsidRPr="00763B77">
        <w:t xml:space="preserve"> w ciągu 14 - tu dni może</w:t>
      </w:r>
      <w:r>
        <w:t xml:space="preserve"> zgłosić zastrzeżenia na piśmie.</w:t>
      </w:r>
      <w:r w:rsidRPr="00763B77">
        <w:t xml:space="preserve"> </w:t>
      </w:r>
      <w:r>
        <w:t>Brak</w:t>
      </w:r>
      <w:r w:rsidRPr="00763B77">
        <w:t xml:space="preserve"> pisemnych zastrzeżeń do przedłożonego projektu umowy o podwykonawstwo w terminie, o którym mowa powyżej, uważa się za akceptację umowy przez Zamawiającego.</w:t>
      </w:r>
    </w:p>
    <w:p w:rsidR="00BB7C25" w:rsidRPr="003B1980" w:rsidRDefault="00BB7C25" w:rsidP="003B1980">
      <w:pPr>
        <w:jc w:val="both"/>
      </w:pPr>
      <w:r>
        <w:t>5</w:t>
      </w:r>
      <w:r w:rsidRPr="003B1980">
        <w:t>. Wykonawca przekaże Zamawiającemu poświadczoną za zgodność z oryginałem kopię zawartej</w:t>
      </w:r>
      <w:r>
        <w:t xml:space="preserve"> </w:t>
      </w:r>
      <w:r w:rsidRPr="003B1980">
        <w:t>umowy o podwykonawstwo,  w terminie 7 dni od dnia jej zawarcia.</w:t>
      </w:r>
    </w:p>
    <w:p w:rsidR="00BB7C25" w:rsidRDefault="00BB7C25" w:rsidP="006877BF">
      <w:pPr>
        <w:jc w:val="both"/>
      </w:pPr>
      <w:r>
        <w:t>6.  Zmiana podwykonawcy lub zakresu  wymaga formy pisemnej, pod rygorem nieważności.</w:t>
      </w:r>
    </w:p>
    <w:p w:rsidR="00BB7C25" w:rsidRDefault="00BB7C25" w:rsidP="006877BF">
      <w:pPr>
        <w:jc w:val="both"/>
      </w:pPr>
      <w:r>
        <w:t xml:space="preserve">7. Powierzenie podwykonawcom wykonania przedmiotu umowy nie zmienia treści zobowiązań Wykonawcy wobec Zamawiającego. Wykonawca jest odpowiedzialny </w:t>
      </w:r>
      <w:r>
        <w:br/>
        <w:t xml:space="preserve">za działania, zaniechania, uchybienia i zaniedbania każdego podwykonawcy tak, jakby były one działaniami, zaniechaniami, uchybieniami lub zaniedbaniami samego Wykonawcy. </w:t>
      </w:r>
    </w:p>
    <w:p w:rsidR="00BB7C25" w:rsidRDefault="00BB7C25" w:rsidP="006877BF">
      <w:pPr>
        <w:jc w:val="both"/>
      </w:pPr>
      <w:r>
        <w:t>8. Termin zapłaty wynagrodzenia podwykonawcy przewidziany w umowie o podwykonawstwo nie może być dłuższy niż 30 dni od dnia doręczenia wykonawcy, podwykonawcy faktury lub rachunku, potwierdzającego wykonanie pracy zleconej podwykonawcy na podstawie zawartej umowy o podwykonawstwo.</w:t>
      </w:r>
    </w:p>
    <w:p w:rsidR="00BB7C25" w:rsidRDefault="00BB7C25" w:rsidP="009E73F7">
      <w:pPr>
        <w:jc w:val="both"/>
      </w:pPr>
      <w:r w:rsidRPr="00B4171B">
        <w:t>9. Zamawiający nie akceptuje zawierania umów o podwykonawstwo z dalszymi podwykonawcami (podwykonawca – dalszy podwykonawca).</w:t>
      </w:r>
    </w:p>
    <w:p w:rsidR="00BB7C25" w:rsidRDefault="00BB7C25" w:rsidP="009E73F7">
      <w:pPr>
        <w:jc w:val="both"/>
      </w:pPr>
      <w:r>
        <w:t>10. W przypadku uchylania się przez wykonawcę od obowiązku zapłaty podwykonawcy, Zamawiający dokona bezpośredniej zapłaty na rzecz podwykonawcy.</w:t>
      </w:r>
    </w:p>
    <w:p w:rsidR="00BB7C25" w:rsidRDefault="00BB7C25" w:rsidP="00F36F1F">
      <w:pPr>
        <w:pStyle w:val="Tretekstu"/>
      </w:pPr>
      <w:r w:rsidRPr="00F36F1F">
        <w:t>11. Bezpośrednia zapłata obejmuje wyłącznie należne wynagrodzenie, bez odsetek należnych podwykonawcy lub dalszemu podwykonawcy.</w:t>
      </w:r>
    </w:p>
    <w:p w:rsidR="00BB7C25" w:rsidRPr="00F36F1F" w:rsidRDefault="00BB7C25" w:rsidP="00F36F1F">
      <w:pPr>
        <w:pStyle w:val="Tretekstu"/>
      </w:pPr>
      <w:r>
        <w:t xml:space="preserve">12. </w:t>
      </w:r>
      <w:r w:rsidRPr="00F36F1F">
        <w:t>Przed dokonaniem bezpośredniej zapłaty zamawiający poinformuje wykonawcę o możliwości złożenia pisemnych uwag dotyczących zasadności bezpośredniej zapłaty wynagrodzenia podwykonawcy lub dalszemu podwykonawcy oraz o terminie zgłaszania uwag, nie krótszym niż 7 dni od dnia doręczenia tej informacji.</w:t>
      </w:r>
    </w:p>
    <w:p w:rsidR="00BB7C25" w:rsidRPr="00F36F1F" w:rsidRDefault="00BB7C25" w:rsidP="00F36F1F">
      <w:pPr>
        <w:jc w:val="both"/>
        <w:rPr>
          <w:lang w:eastAsia="pl-PL"/>
        </w:rPr>
      </w:pPr>
      <w:r>
        <w:rPr>
          <w:lang w:eastAsia="pl-PL"/>
        </w:rPr>
        <w:t xml:space="preserve">13. </w:t>
      </w:r>
      <w:r w:rsidRPr="00F36F1F">
        <w:rPr>
          <w:lang w:eastAsia="pl-PL"/>
        </w:rPr>
        <w:t>W przypadku zgłoszenia przez wykonawcę uwag, o których mowa w ust. 1</w:t>
      </w:r>
      <w:r>
        <w:rPr>
          <w:lang w:eastAsia="pl-PL"/>
        </w:rPr>
        <w:t>2</w:t>
      </w:r>
      <w:r w:rsidRPr="00F36F1F">
        <w:rPr>
          <w:lang w:eastAsia="pl-PL"/>
        </w:rPr>
        <w:t xml:space="preserve"> w terminie wskazanym przez zamawiającego, zamawiający może:</w:t>
      </w:r>
    </w:p>
    <w:p w:rsidR="00BB7C25" w:rsidRPr="00F36F1F" w:rsidRDefault="00BB7C25" w:rsidP="00F36F1F">
      <w:pPr>
        <w:ind w:left="708" w:hanging="282"/>
        <w:contextualSpacing/>
        <w:jc w:val="both"/>
        <w:rPr>
          <w:lang w:eastAsia="pl-PL"/>
        </w:rPr>
      </w:pPr>
      <w:r w:rsidRPr="00F36F1F">
        <w:rPr>
          <w:lang w:eastAsia="pl-PL"/>
        </w:rPr>
        <w:t>a)</w:t>
      </w:r>
      <w:r w:rsidRPr="00F36F1F">
        <w:rPr>
          <w:lang w:eastAsia="pl-PL"/>
        </w:rPr>
        <w:tab/>
        <w:t>nie dokonać bezpośredniej zapłaty wynagrodzenia podwykonawcy, jeżeli wykonawca wykaże niezasadność takiej zapłaty, albo</w:t>
      </w:r>
    </w:p>
    <w:p w:rsidR="00BB7C25" w:rsidRPr="00F36F1F" w:rsidRDefault="00BB7C25" w:rsidP="00F36F1F">
      <w:pPr>
        <w:ind w:left="708" w:hanging="282"/>
        <w:contextualSpacing/>
        <w:jc w:val="both"/>
        <w:rPr>
          <w:lang w:eastAsia="pl-PL"/>
        </w:rPr>
      </w:pPr>
      <w:r w:rsidRPr="00F36F1F">
        <w:rPr>
          <w:lang w:eastAsia="pl-PL"/>
        </w:rPr>
        <w:t>b)</w:t>
      </w:r>
      <w:r w:rsidRPr="00F36F1F">
        <w:rPr>
          <w:lang w:eastAsia="pl-PL"/>
        </w:rPr>
        <w:tab/>
        <w:t>złożyć do depozytu sądowego kwotę potrzebną na pokrycie wynagrodzenia podwykonawcy w przypadku istnienia zasadniczej wątpliwości zamawiającego co do wysokości należnej zapłaty lub podmiotu, któremu płatność się należy, albo</w:t>
      </w:r>
    </w:p>
    <w:p w:rsidR="00BB7C25" w:rsidRDefault="00BB7C25" w:rsidP="00F36F1F">
      <w:pPr>
        <w:ind w:left="708" w:hanging="282"/>
        <w:contextualSpacing/>
        <w:jc w:val="both"/>
        <w:rPr>
          <w:lang w:eastAsia="pl-PL"/>
        </w:rPr>
      </w:pPr>
      <w:r w:rsidRPr="00F36F1F">
        <w:rPr>
          <w:lang w:eastAsia="pl-PL"/>
        </w:rPr>
        <w:t>c)</w:t>
      </w:r>
      <w:r w:rsidRPr="00F36F1F">
        <w:rPr>
          <w:lang w:eastAsia="pl-PL"/>
        </w:rPr>
        <w:tab/>
        <w:t>dokonać bezpośredniej zapłaty wynagrodzenia podwykonawcy</w:t>
      </w:r>
      <w:r>
        <w:rPr>
          <w:lang w:eastAsia="pl-PL"/>
        </w:rPr>
        <w:t>,</w:t>
      </w:r>
      <w:r w:rsidRPr="00F36F1F">
        <w:rPr>
          <w:lang w:eastAsia="pl-PL"/>
        </w:rPr>
        <w:t xml:space="preserve"> jeżeli podwykonawca wykaże zasadność takiej zapłaty.</w:t>
      </w:r>
    </w:p>
    <w:p w:rsidR="00BB7C25" w:rsidRDefault="00BB7C25" w:rsidP="00404E44">
      <w:pPr>
        <w:contextualSpacing/>
        <w:jc w:val="both"/>
        <w:rPr>
          <w:lang w:eastAsia="pl-PL"/>
        </w:rPr>
      </w:pPr>
      <w:r>
        <w:rPr>
          <w:lang w:eastAsia="pl-PL"/>
        </w:rPr>
        <w:t>14. W przypadku zapłaty bezpośredniej podwykonawcy, Zamawiający obniża zapłatę należną Wykonawcy o kwotę dokonanej zapłaty podwykonawcy.</w:t>
      </w:r>
    </w:p>
    <w:p w:rsidR="00BB7C25" w:rsidRPr="00F36F1F" w:rsidRDefault="00BB7C25" w:rsidP="00404E44">
      <w:pPr>
        <w:contextualSpacing/>
        <w:jc w:val="both"/>
        <w:rPr>
          <w:lang w:eastAsia="pl-PL"/>
        </w:rPr>
      </w:pPr>
      <w:r>
        <w:rPr>
          <w:lang w:eastAsia="pl-PL"/>
        </w:rPr>
        <w:t>15. Zamawiającemu przysługuje prawo odstąpienia od umowy w przypadku przynajmniej 3-krotnego dokonania zapłaty bezpośrednio podwykonawcy bądź dokonania łącznej zapłaty bezpośrednio podwykonawcy przekraczającej 5% wartości wskazanej w § 7 ust. 1.</w:t>
      </w:r>
    </w:p>
    <w:p w:rsidR="00BB7C25" w:rsidRPr="00F36F1F" w:rsidRDefault="00BB7C25" w:rsidP="00F36F1F">
      <w:pPr>
        <w:pStyle w:val="Tretekstu"/>
      </w:pPr>
    </w:p>
    <w:p w:rsidR="00BB7C25" w:rsidRPr="00B4171B" w:rsidRDefault="00BB7C25" w:rsidP="009E73F7">
      <w:pPr>
        <w:jc w:val="both"/>
      </w:pPr>
    </w:p>
    <w:p w:rsidR="00BB7C25" w:rsidRDefault="00BB7C25" w:rsidP="00E2580D">
      <w:pPr>
        <w:jc w:val="both"/>
      </w:pPr>
      <w:r w:rsidRPr="006877BF">
        <w:rPr>
          <w:b/>
        </w:rPr>
        <w:t>Uwaga</w:t>
      </w:r>
      <w:r>
        <w:rPr>
          <w:b/>
        </w:rPr>
        <w:t>:</w:t>
      </w:r>
      <w:r w:rsidRPr="006877BF">
        <w:rPr>
          <w:b/>
        </w:rPr>
        <w:t xml:space="preserve"> w przypadku oświadczenia Wykonawcy, że wykona przedmiot zamówienia bez udziału podwykonawców</w:t>
      </w:r>
      <w:r>
        <w:rPr>
          <w:b/>
        </w:rPr>
        <w:t>,</w:t>
      </w:r>
      <w:r w:rsidRPr="006877BF">
        <w:rPr>
          <w:b/>
        </w:rPr>
        <w:t xml:space="preserve"> § 4 będzie miał brzmienie</w:t>
      </w:r>
      <w:r>
        <w:t xml:space="preserve">: </w:t>
      </w:r>
    </w:p>
    <w:p w:rsidR="00BB7C25" w:rsidRDefault="00BB7C25" w:rsidP="00E2580D">
      <w:pPr>
        <w:jc w:val="both"/>
      </w:pPr>
      <w:r>
        <w:t xml:space="preserve">1. Strony umowy postanawiają, że przedmiot umowy zostanie wykonany bez udziału podwykonawców. </w:t>
      </w:r>
    </w:p>
    <w:p w:rsidR="00BB7C25" w:rsidRDefault="00BB7C25" w:rsidP="00E2580D">
      <w:pPr>
        <w:jc w:val="both"/>
      </w:pPr>
      <w:r>
        <w:t xml:space="preserve">2. Wykonawca nie może, bez pisemnej zgody Zamawiającego wyrażonej pod rygorem nieważności, powierzyć podwykonawcy wykonania przedmiotu umowy. </w:t>
      </w:r>
    </w:p>
    <w:p w:rsidR="00BB7C25" w:rsidRDefault="00BB7C25" w:rsidP="00E2580D">
      <w:pPr>
        <w:jc w:val="both"/>
      </w:pPr>
      <w:r>
        <w:t xml:space="preserve">3. Powierzenie wykonania umowy podwykonawcy, zmiana podwykonawcy lub zakresu wymaga formy pisemnej, pod rygorem nieważności. </w:t>
      </w:r>
    </w:p>
    <w:p w:rsidR="00BB7C25" w:rsidRDefault="00BB7C25" w:rsidP="00E2580D">
      <w:pPr>
        <w:jc w:val="both"/>
      </w:pPr>
      <w:r>
        <w:t xml:space="preserve">4. Powierzenie podwykonawcom wykonania przedmiotu umowy nie zmienia treści zobowiązań Wykonawcy wobec Zamawiającego. Wykonawca jest odpowiedzialny </w:t>
      </w:r>
      <w:r>
        <w:br/>
        <w:t xml:space="preserve">za działania, zaniechania, uchybienia i zaniedbania każdego podwykonawcy tak, jakby były one działaniami, zaniechaniami, uchybieniami lub zaniedbaniami samego Wykonawcy. </w:t>
      </w:r>
    </w:p>
    <w:p w:rsidR="00BB7C25" w:rsidRDefault="00BB7C25" w:rsidP="006E1E4D">
      <w:r>
        <w:t xml:space="preserve"> </w:t>
      </w:r>
    </w:p>
    <w:p w:rsidR="00BB7C25" w:rsidRDefault="00BB7C25" w:rsidP="006E1E4D"/>
    <w:p w:rsidR="00BB7C25" w:rsidRDefault="00BB7C25" w:rsidP="006E1E4D"/>
    <w:p w:rsidR="00BB7C25" w:rsidRDefault="00BB7C25" w:rsidP="006877BF">
      <w:pPr>
        <w:jc w:val="center"/>
      </w:pPr>
      <w:r w:rsidRPr="006877BF">
        <w:rPr>
          <w:b/>
        </w:rPr>
        <w:t>§ 5</w:t>
      </w:r>
      <w:r>
        <w:t xml:space="preserve"> ZOBOWIĄZANIA ZAMAWIAJĄCEGO</w:t>
      </w:r>
    </w:p>
    <w:p w:rsidR="00BB7C25" w:rsidRDefault="00BB7C25" w:rsidP="006E1E4D">
      <w:r>
        <w:t xml:space="preserve"> </w:t>
      </w:r>
    </w:p>
    <w:p w:rsidR="00BB7C25" w:rsidRDefault="00BB7C25" w:rsidP="006877BF">
      <w:pPr>
        <w:jc w:val="both"/>
      </w:pPr>
      <w:r>
        <w:t xml:space="preserve">1. W trakcie realizacji przedmiotu zamówienia Zamawiający jest zobowiązany do: </w:t>
      </w:r>
    </w:p>
    <w:p w:rsidR="00BB7C25" w:rsidRDefault="00BB7C25" w:rsidP="006877BF">
      <w:pPr>
        <w:ind w:left="708"/>
        <w:jc w:val="both"/>
      </w:pPr>
      <w:r>
        <w:t xml:space="preserve">1) współdziałania z Wykonawcą w zakresie, jaki jest niezbędny dla prawidłowej realizacji zobowiązań Wykonawcy, </w:t>
      </w:r>
    </w:p>
    <w:p w:rsidR="00BB7C25" w:rsidRDefault="00BB7C25" w:rsidP="006877BF">
      <w:pPr>
        <w:ind w:left="708"/>
        <w:jc w:val="both"/>
      </w:pPr>
      <w:r>
        <w:t xml:space="preserve">2) dotrzymywania obustronnie ustalonych terminów, </w:t>
      </w:r>
    </w:p>
    <w:p w:rsidR="00BB7C25" w:rsidRDefault="00BB7C25" w:rsidP="006877BF">
      <w:pPr>
        <w:ind w:left="708"/>
        <w:jc w:val="both"/>
      </w:pPr>
      <w:r>
        <w:t xml:space="preserve">3) udzielenia Wykonawcy wszelkich informacji, materiałów i dokumentacji znajdujących się w jego posiadaniu, które będą niezbędne do prawidłowego </w:t>
      </w:r>
      <w:r>
        <w:br/>
        <w:t xml:space="preserve">i terminowego wykonania przedmiotu Zamówienia, </w:t>
      </w:r>
    </w:p>
    <w:p w:rsidR="00BB7C25" w:rsidRDefault="00BB7C25" w:rsidP="006877BF">
      <w:pPr>
        <w:ind w:left="708"/>
        <w:jc w:val="both"/>
      </w:pPr>
      <w:r>
        <w:t xml:space="preserve">4) podejmowania decyzji, konsultowanej z Wykonawcą, co do ostatecznej formy prowadzenia prac wdrożeniowych, </w:t>
      </w:r>
    </w:p>
    <w:p w:rsidR="00BB7C25" w:rsidRDefault="00BB7C25" w:rsidP="006877BF">
      <w:pPr>
        <w:ind w:left="708"/>
        <w:jc w:val="both"/>
      </w:pPr>
      <w:r>
        <w:t xml:space="preserve">5) ścisłego współdziałania z Wykonawcą przy tworzeniu i zatwierdzaniu planów działań podejmowanych w celu wdrożenia przedmiotu zamówienia. </w:t>
      </w:r>
    </w:p>
    <w:p w:rsidR="00BB7C25" w:rsidRDefault="00BB7C25" w:rsidP="006877BF">
      <w:pPr>
        <w:jc w:val="both"/>
      </w:pPr>
      <w:r>
        <w:t xml:space="preserve">2. Zamawiający wyznacza na kierownika projektu ze swojej strony: …………………………….……………………………………………………... . </w:t>
      </w:r>
    </w:p>
    <w:p w:rsidR="00BB7C25" w:rsidRDefault="00BB7C25" w:rsidP="006877BF">
      <w:pPr>
        <w:jc w:val="both"/>
      </w:pPr>
      <w:r>
        <w:t xml:space="preserve">3. Kierownik projektu będzie brał udział w spotkaniach konsultacyjnych przeprowadzanych podczas realizacji umowy. </w:t>
      </w:r>
    </w:p>
    <w:p w:rsidR="00BB7C25" w:rsidRDefault="00BB7C25" w:rsidP="006877BF">
      <w:pPr>
        <w:jc w:val="both"/>
      </w:pPr>
      <w:r>
        <w:t xml:space="preserve">4. Zmiana osoby, o której mowa w ust.2, wymaga  formy pisemnej, pod rygorem nieważności. </w:t>
      </w:r>
    </w:p>
    <w:p w:rsidR="00BB7C25" w:rsidRDefault="00BB7C25" w:rsidP="006877BF">
      <w:pPr>
        <w:jc w:val="both"/>
      </w:pPr>
      <w:r>
        <w:t xml:space="preserve">5. Zamawiający gwarantuje, że przejęcie obowiązków przez nową osobę zostanie przeprowadzone  w sposób zapewniający ciągłość prac realizowanych w ramach umowy oraz nie spowoduje wystąpienia opóźnień w jej realizacji. </w:t>
      </w:r>
    </w:p>
    <w:p w:rsidR="00BB7C25" w:rsidRDefault="00BB7C25" w:rsidP="006877BF">
      <w:pPr>
        <w:jc w:val="both"/>
      </w:pPr>
      <w:r>
        <w:t xml:space="preserve">6. Zamawiający zapewni możliwość korzystania ze sprzętu informatycznego </w:t>
      </w:r>
      <w:r>
        <w:br/>
        <w:t>i specjalistycznych aplikacji, dostarczonych przez Wykonawcę  w ramach niniejszej umowy, do dostawy biblioteki zdigitalizowanego państwowego zasobu geodezyjnego i kartograficznego terenu Powiatu Nowosolskiego.</w:t>
      </w:r>
    </w:p>
    <w:p w:rsidR="00BB7C25" w:rsidRDefault="00BB7C25" w:rsidP="006877BF">
      <w:pPr>
        <w:jc w:val="both"/>
      </w:pPr>
      <w:r>
        <w:t xml:space="preserve">7. Korzystanie, o którym mowa w ust. 6, będzie trwać w okresie obowiązywania umowy. </w:t>
      </w:r>
    </w:p>
    <w:p w:rsidR="00BB7C25" w:rsidRDefault="00BB7C25" w:rsidP="006E1E4D">
      <w:r>
        <w:t xml:space="preserve"> </w:t>
      </w:r>
    </w:p>
    <w:p w:rsidR="00BB7C25" w:rsidRDefault="00BB7C25" w:rsidP="006877BF">
      <w:pPr>
        <w:jc w:val="center"/>
      </w:pPr>
      <w:r w:rsidRPr="006877BF">
        <w:rPr>
          <w:b/>
        </w:rPr>
        <w:t>§ 6</w:t>
      </w:r>
      <w:r>
        <w:t xml:space="preserve"> REALIZACJA UMOWY I ODBIORU PRZEDMIOTU UMOWY</w:t>
      </w:r>
    </w:p>
    <w:p w:rsidR="00BB7C25" w:rsidRDefault="00BB7C25" w:rsidP="006E1E4D">
      <w:r>
        <w:t xml:space="preserve"> </w:t>
      </w:r>
    </w:p>
    <w:p w:rsidR="00BB7C25" w:rsidRDefault="00BB7C25" w:rsidP="00A212EE">
      <w:pPr>
        <w:jc w:val="both"/>
      </w:pPr>
      <w:r>
        <w:t xml:space="preserve">1. Zamawiający ma prawo kontroli sposobu wykonania umowy i w tym celu Wykonawca zapewni Zamawiającemu wgląd w realizację na każdym jej etapie. </w:t>
      </w:r>
    </w:p>
    <w:p w:rsidR="00BB7C25" w:rsidRDefault="00BB7C25" w:rsidP="00A212EE">
      <w:pPr>
        <w:jc w:val="both"/>
      </w:pPr>
      <w:r>
        <w:t xml:space="preserve">2. Wykonawca dostarczy przedmiot umowy do siedziby Zamawiającego na własne ryzyko </w:t>
      </w:r>
      <w:r>
        <w:br/>
        <w:t xml:space="preserve">i koszt oraz uiści wszelkie związane z tym opłaty, a w szczególności koszty transportu, cła oraz koszty ubezpieczenia, jeżeli takie wystąpią. </w:t>
      </w:r>
    </w:p>
    <w:p w:rsidR="00BB7C25" w:rsidRDefault="00BB7C25" w:rsidP="00A212EE">
      <w:pPr>
        <w:jc w:val="both"/>
      </w:pPr>
      <w:r>
        <w:t xml:space="preserve">3. Dostawy przedmiotu umowy, instalacje, wdrożenia, szkolenia będą realizowane w dni robocze, w terminie i godzinach uzgodnionych z Zamawiającym. </w:t>
      </w:r>
    </w:p>
    <w:p w:rsidR="00BB7C25" w:rsidRDefault="00BB7C25" w:rsidP="00A212EE">
      <w:pPr>
        <w:jc w:val="both"/>
      </w:pPr>
      <w:r>
        <w:t>4. Za datę realizacji przedmiotu zamówienia przyjmuje się datę odbioru, potwierdzonego protokołem końcowym, bez zastrzeżeń i podpisanego przez Zamawiającego.</w:t>
      </w:r>
    </w:p>
    <w:p w:rsidR="00BB7C25" w:rsidRDefault="00BB7C25" w:rsidP="00A212EE">
      <w:pPr>
        <w:jc w:val="both"/>
      </w:pPr>
      <w:r>
        <w:t xml:space="preserve">5. W przypadku stwierdzenia wad wymienionych w protokole odbioru końcowego, Zamawiający wyznaczy termin Wykonawcy na ich usunięcie. </w:t>
      </w:r>
    </w:p>
    <w:p w:rsidR="00BB7C25" w:rsidRDefault="00BB7C25" w:rsidP="00A212EE">
      <w:pPr>
        <w:jc w:val="both"/>
      </w:pPr>
    </w:p>
    <w:p w:rsidR="00BB7C25" w:rsidRDefault="00BB7C25" w:rsidP="00A212EE">
      <w:pPr>
        <w:jc w:val="both"/>
      </w:pPr>
    </w:p>
    <w:p w:rsidR="00BB7C25" w:rsidRDefault="00BB7C25" w:rsidP="00A212EE">
      <w:pPr>
        <w:jc w:val="both"/>
      </w:pPr>
    </w:p>
    <w:p w:rsidR="00BB7C25" w:rsidRDefault="00BB7C25" w:rsidP="00A212EE">
      <w:pPr>
        <w:jc w:val="both"/>
      </w:pPr>
    </w:p>
    <w:p w:rsidR="00BB7C25" w:rsidRDefault="00BB7C25" w:rsidP="006877BF">
      <w:pPr>
        <w:jc w:val="center"/>
      </w:pPr>
      <w:r w:rsidRPr="006877BF">
        <w:rPr>
          <w:b/>
        </w:rPr>
        <w:t>§ 7</w:t>
      </w:r>
      <w:r>
        <w:t xml:space="preserve"> WYNAGRODZENIE I WARUNKI PŁATNOŚCI</w:t>
      </w:r>
    </w:p>
    <w:p w:rsidR="00BB7C25" w:rsidRDefault="00BB7C25" w:rsidP="006E1E4D">
      <w:r>
        <w:t xml:space="preserve"> </w:t>
      </w:r>
    </w:p>
    <w:p w:rsidR="00BB7C25" w:rsidRDefault="00BB7C25" w:rsidP="001127D0">
      <w:pPr>
        <w:jc w:val="both"/>
      </w:pPr>
      <w:r>
        <w:t xml:space="preserve">1. Z tytułu realizacji przedmiotu umowy Wykonawca otrzyma wynagrodzenie w łącznej kwocie ………………. zł brutto (słownie: ………………………………………….). </w:t>
      </w:r>
    </w:p>
    <w:p w:rsidR="00BB7C25" w:rsidRDefault="00BB7C25" w:rsidP="001127D0">
      <w:pPr>
        <w:jc w:val="both"/>
      </w:pPr>
      <w:r>
        <w:t xml:space="preserve">2. Strony umowy ustalają, że rozliczenie za wykonane zadanie przedmiotu umowy nastąpi  na podstawie faktury VAT, wystawionej przez Wykonawcę wraz z potwierdzeniem rozliczenia wynagrodzenia  z podwykonawcą lub podwykonawcami. </w:t>
      </w:r>
    </w:p>
    <w:p w:rsidR="00BB7C25" w:rsidRPr="008904A8" w:rsidRDefault="00BB7C25" w:rsidP="001127D0">
      <w:pPr>
        <w:jc w:val="both"/>
        <w:rPr>
          <w:color w:val="FF0000"/>
        </w:rPr>
      </w:pPr>
      <w:r>
        <w:t>3</w:t>
      </w:r>
      <w:r w:rsidRPr="00B4171B">
        <w:t xml:space="preserve">. W przypadku gdy Wykonawca nie przedłoży potwierdzenia rozliczenia z podwykonawcą Zamawiający zatrzyma tę część wynagrodzenia przeznaczonego dla Wykonawcy o kwotę należną  podwykonawcy zgodnie z  zawartą umową  pomiędzy Wykonawcą </w:t>
      </w:r>
      <w:r w:rsidRPr="00B4171B">
        <w:br/>
        <w:t>a podwykonawcą.</w:t>
      </w:r>
      <w:r>
        <w:t xml:space="preserve"> </w:t>
      </w:r>
    </w:p>
    <w:p w:rsidR="00BB7C25" w:rsidRDefault="00BB7C25" w:rsidP="00E02882">
      <w:pPr>
        <w:jc w:val="both"/>
      </w:pPr>
      <w:r>
        <w:t xml:space="preserve">4. </w:t>
      </w:r>
      <w:r w:rsidRPr="00E02882">
        <w:t>Wynagrodzenie, o którym mowa w ust. 1, zawiera w</w:t>
      </w:r>
      <w:r>
        <w:t>szelkie koszty realizacji umowy.</w:t>
      </w:r>
    </w:p>
    <w:p w:rsidR="00BB7C25" w:rsidRDefault="00BB7C25" w:rsidP="00E02882">
      <w:pPr>
        <w:jc w:val="both"/>
      </w:pPr>
      <w:r>
        <w:t xml:space="preserve">5. Opis faktury VAT, ma być zgodny z przedmiotem zamówienia wyszczególnionym w szczegółowym opisie przedmiotu zamówienia. </w:t>
      </w:r>
    </w:p>
    <w:p w:rsidR="00BB7C25" w:rsidRDefault="00BB7C25" w:rsidP="001127D0">
      <w:pPr>
        <w:jc w:val="both"/>
      </w:pPr>
      <w:r>
        <w:t xml:space="preserve">6. Faktura VAT zostanie wystawiona po podpisaniu protokołu końcowego odbioru. </w:t>
      </w:r>
    </w:p>
    <w:p w:rsidR="00BB7C25" w:rsidRDefault="00BB7C25" w:rsidP="001127D0">
      <w:pPr>
        <w:jc w:val="both"/>
      </w:pPr>
      <w:r>
        <w:t xml:space="preserve">7. Wynagrodzenie zostanie przekazane na konto bankowe Wykonawcy, podane na fakturze, w ciągu 30 dni od daty dostarczenia Zamawiającemu prawidłowo wystawionej faktury. </w:t>
      </w:r>
    </w:p>
    <w:p w:rsidR="00BB7C25" w:rsidRDefault="00BB7C25" w:rsidP="001127D0">
      <w:pPr>
        <w:jc w:val="both"/>
      </w:pPr>
      <w:r>
        <w:t xml:space="preserve">8. Za dzień dokonania płatności przyjmuje się dzień obciążenia rachunku Zamawiającego. </w:t>
      </w:r>
    </w:p>
    <w:p w:rsidR="00BB7C25" w:rsidRDefault="00BB7C25" w:rsidP="001127D0">
      <w:pPr>
        <w:jc w:val="both"/>
      </w:pPr>
      <w:r>
        <w:t xml:space="preserve">9. Zamawiający zastrzega sobie prawo wstrzymania płatności wynagrodzenia </w:t>
      </w:r>
      <w:r>
        <w:br/>
        <w:t xml:space="preserve">dla Wykonawcy z tytułu wystawionych wszelkich faktur VAT w przypadku, gdy na skutek działań, bądź zaniechań Wykonawcy, zostały wstrzymane środki na dofinansowanie projektu, bądź na tle tych działań lub zaniechań doszło do sporów pomiędzy stronami umowy, skutkującymi koniecznością rozstrzygnięcia przez sąd. </w:t>
      </w:r>
    </w:p>
    <w:p w:rsidR="00BB7C25" w:rsidRDefault="00BB7C25" w:rsidP="006E1E4D">
      <w:r>
        <w:t xml:space="preserve"> </w:t>
      </w:r>
    </w:p>
    <w:p w:rsidR="00BB7C25" w:rsidRDefault="00BB7C25" w:rsidP="001127D0">
      <w:pPr>
        <w:jc w:val="center"/>
      </w:pPr>
      <w:r w:rsidRPr="001127D0">
        <w:rPr>
          <w:b/>
        </w:rPr>
        <w:t>§ 8</w:t>
      </w:r>
      <w:r>
        <w:t xml:space="preserve"> ZABEZPIECZENIE NALEŻYTEGO WYKONANIA UMOWY</w:t>
      </w:r>
    </w:p>
    <w:p w:rsidR="00BB7C25" w:rsidRDefault="00BB7C25" w:rsidP="006E1E4D">
      <w:r>
        <w:t xml:space="preserve"> </w:t>
      </w:r>
    </w:p>
    <w:p w:rsidR="00BB7C25" w:rsidRDefault="00BB7C25" w:rsidP="001127D0">
      <w:pPr>
        <w:jc w:val="both"/>
      </w:pPr>
      <w:r>
        <w:t xml:space="preserve">1. Wykonawca wnosi zabezpieczenie należytego wykonania umowy w wysokości 10 % ceny oferty brutto, o której mowa w § 7 ust. 1, co stanowi kwotę: ……………………. (słowne: ………………………………………………………………..…………………………….). </w:t>
      </w:r>
    </w:p>
    <w:p w:rsidR="00BB7C25" w:rsidRDefault="00BB7C25" w:rsidP="001127D0">
      <w:pPr>
        <w:jc w:val="both"/>
      </w:pPr>
      <w:r>
        <w:t xml:space="preserve">2. Zabezpieczenie należytego wykonania umowy będzie służyło pokryciu roszczeń z tytułu niewykonania lub nienależytego wykonania umowy. </w:t>
      </w:r>
    </w:p>
    <w:p w:rsidR="00BB7C25" w:rsidRDefault="00BB7C25" w:rsidP="001127D0">
      <w:pPr>
        <w:jc w:val="both"/>
      </w:pPr>
      <w:r>
        <w:t xml:space="preserve">3. Strony ustalają, że 100% zabezpieczenia, o którym mowa w ust. 1 Wykonawca wniesie najpóźniej w dniu podpisania umowy. </w:t>
      </w:r>
    </w:p>
    <w:p w:rsidR="00BB7C25" w:rsidRDefault="00BB7C25" w:rsidP="001127D0">
      <w:pPr>
        <w:jc w:val="both"/>
      </w:pPr>
      <w:r>
        <w:t xml:space="preserve">4. W przypadku należytego wykonania prac,  70% zabezpieczenia zostanie zwrócone w ciągu 30 dni od daty podpisania końcowego protokołu odbioru bez zastrzeżeń. </w:t>
      </w:r>
    </w:p>
    <w:p w:rsidR="00BB7C25" w:rsidRDefault="00BB7C25" w:rsidP="001127D0">
      <w:pPr>
        <w:jc w:val="both"/>
      </w:pPr>
      <w:r>
        <w:t xml:space="preserve">5. Pozostała część, tj. 30% zostanie zwrócona w ciągu 15 dni po upływie okresu gwarancji. </w:t>
      </w:r>
    </w:p>
    <w:p w:rsidR="00BB7C25" w:rsidRDefault="00BB7C25" w:rsidP="006E1E4D">
      <w:r>
        <w:t xml:space="preserve"> </w:t>
      </w:r>
    </w:p>
    <w:p w:rsidR="00BB7C25" w:rsidRDefault="00BB7C25" w:rsidP="001127D0">
      <w:pPr>
        <w:jc w:val="center"/>
      </w:pPr>
      <w:r w:rsidRPr="001127D0">
        <w:rPr>
          <w:b/>
        </w:rPr>
        <w:t>§ 9</w:t>
      </w:r>
      <w:r>
        <w:t xml:space="preserve"> RĘKOJMIA, GWARANCJE ORAZ SERWIS GWARANCYJNY</w:t>
      </w:r>
    </w:p>
    <w:p w:rsidR="00BB7C25" w:rsidRDefault="00BB7C25" w:rsidP="006E1E4D">
      <w:r>
        <w:t xml:space="preserve"> </w:t>
      </w:r>
    </w:p>
    <w:p w:rsidR="00BB7C25" w:rsidRDefault="00BB7C25" w:rsidP="00265D89">
      <w:pPr>
        <w:jc w:val="both"/>
      </w:pPr>
      <w:r>
        <w:t xml:space="preserve">1. Wykonawca udziela gwarancji na wykonany przedmiot umowy na okres ……..… miesięczny, zgodnie ze złożoną ofertą. </w:t>
      </w:r>
    </w:p>
    <w:p w:rsidR="00BB7C25" w:rsidRDefault="00BB7C25" w:rsidP="00265D89">
      <w:pPr>
        <w:jc w:val="both"/>
      </w:pPr>
      <w:r>
        <w:t xml:space="preserve">2. Okres udzielonej gwarancji biegnie od daty podpisania protokołu odbioru końcowego, </w:t>
      </w:r>
      <w:r>
        <w:br/>
        <w:t xml:space="preserve">bez zastrzeżeń, dla przedmiotu zamówienia, określonego w §1 ust. 1. </w:t>
      </w:r>
      <w:r>
        <w:br/>
        <w:t xml:space="preserve">3. Wykonawca udziela 12 miesięcznej rękojmi na wykonany i odebrany przedmiot umowy. </w:t>
      </w:r>
    </w:p>
    <w:p w:rsidR="00BB7C25" w:rsidRDefault="00BB7C25" w:rsidP="00265D89">
      <w:pPr>
        <w:jc w:val="both"/>
      </w:pPr>
      <w:r>
        <w:t xml:space="preserve">4. Okres udzielonej rękojmi biegnie od daty podpisania protokołu odbioru końcowego, </w:t>
      </w:r>
      <w:r>
        <w:br/>
        <w:t xml:space="preserve">bez zastrzeżeń. </w:t>
      </w:r>
    </w:p>
    <w:p w:rsidR="00BB7C25" w:rsidRDefault="00BB7C25" w:rsidP="00265D89">
      <w:pPr>
        <w:jc w:val="both"/>
      </w:pPr>
      <w:r w:rsidRPr="00266032">
        <w:t xml:space="preserve">5. Wykonawca zobowiązuje się w okresie gwarancji dokonywać bezpłatnych przeglądów </w:t>
      </w:r>
      <w:r>
        <w:br/>
      </w:r>
      <w:r w:rsidRPr="00266032">
        <w:t xml:space="preserve">i konserwacji przedmiotu umowy, w uzgodnionych z Zamawiającym terminach. </w:t>
      </w:r>
      <w:r w:rsidRPr="0094518B">
        <w:rPr>
          <w:color w:val="FF0000"/>
        </w:rPr>
        <w:br/>
      </w:r>
      <w:r w:rsidRPr="00265D89">
        <w:t xml:space="preserve">6. </w:t>
      </w:r>
      <w:r>
        <w:t xml:space="preserve">Zgłoszenie i naprawa niewłaściwego działania programów i aplikacji nastąpi w terminie </w:t>
      </w:r>
      <w:r>
        <w:br/>
        <w:t xml:space="preserve">nie dłuższym niż 3 dni, od momentu zgłoszenia w siedzibie Zamawiającego (zgłoszenie usterki nastąpi drogą telefoniczną elektroniczną lub faxem- możliwość zgłaszania awarii </w:t>
      </w:r>
      <w:r>
        <w:br/>
        <w:t>w trybie 24 godzin na dobę, przez 7 dni w tygodniu, przez 365 dni w roku)</w:t>
      </w:r>
    </w:p>
    <w:p w:rsidR="00BB7C25" w:rsidRDefault="00BB7C25" w:rsidP="006E1E4D"/>
    <w:p w:rsidR="00BB7C25" w:rsidRDefault="00BB7C25" w:rsidP="00265D89">
      <w:pPr>
        <w:jc w:val="center"/>
      </w:pPr>
      <w:r w:rsidRPr="00265D89">
        <w:rPr>
          <w:b/>
        </w:rPr>
        <w:t>§ 10</w:t>
      </w:r>
      <w:r>
        <w:t xml:space="preserve"> OPÓŹNIENIE, KARY UMOWNE</w:t>
      </w:r>
    </w:p>
    <w:p w:rsidR="00BB7C25" w:rsidRDefault="00BB7C25" w:rsidP="006E1E4D">
      <w:r>
        <w:t xml:space="preserve"> </w:t>
      </w:r>
    </w:p>
    <w:p w:rsidR="00BB7C25" w:rsidRDefault="00BB7C25" w:rsidP="00B77F53">
      <w:pPr>
        <w:jc w:val="both"/>
      </w:pPr>
      <w:r>
        <w:t xml:space="preserve">1. Jeśli w toku wykonywania przedmiotu umowy, Wykonawca stwierdzi zaistnienie okoliczności, które dają podstawę do oceny, że jakiekolwiek jego świadczenie nie zostanie wykonane w terminie, niezwłocznie zawiadomi Zamawiającego na piśmie </w:t>
      </w:r>
      <w:r>
        <w:br/>
        <w:t xml:space="preserve">o niebezpieczeństwie wystąpienia opóźnienia. </w:t>
      </w:r>
    </w:p>
    <w:p w:rsidR="00BB7C25" w:rsidRDefault="00BB7C25" w:rsidP="00B77F53">
      <w:pPr>
        <w:jc w:val="both"/>
      </w:pPr>
      <w:r>
        <w:t xml:space="preserve">2. Zawiadomienie, o którym mowa w ust. 1, określi prawdopodobny czas opóźnienia i jego przyczynę. </w:t>
      </w:r>
    </w:p>
    <w:p w:rsidR="00BB7C25" w:rsidRDefault="00BB7C25" w:rsidP="00B77F53">
      <w:pPr>
        <w:jc w:val="both"/>
      </w:pPr>
      <w:r>
        <w:t xml:space="preserve">3. Strony ustalają, że w przypadku niewykonania lub nienależytego wykonania </w:t>
      </w:r>
      <w:r>
        <w:br/>
        <w:t xml:space="preserve">którejkolwiek części przedmiotu umowy przez Wykonawcę, Zamawiający jest uprawniony do naliczenia Wykonawcy kar umownych, w następujących przypadkach  </w:t>
      </w:r>
      <w:r>
        <w:br/>
        <w:t xml:space="preserve">i wysokościach: </w:t>
      </w:r>
    </w:p>
    <w:p w:rsidR="00BB7C25" w:rsidRDefault="00BB7C25" w:rsidP="00B77F53">
      <w:pPr>
        <w:ind w:left="708"/>
        <w:jc w:val="both"/>
      </w:pPr>
      <w:r>
        <w:t xml:space="preserve">1) 1 % kwoty wynagrodzenia brutto, o którym mowa w § 7 ust. 1, za każdy dzień zwłoki w dostarczeniu specjalistycznych aplikacji, </w:t>
      </w:r>
    </w:p>
    <w:p w:rsidR="00BB7C25" w:rsidRDefault="00BB7C25" w:rsidP="00682CDF">
      <w:pPr>
        <w:ind w:left="708"/>
        <w:jc w:val="both"/>
      </w:pPr>
      <w:r>
        <w:t xml:space="preserve">2) 1 % kwoty wynagrodzenia brutto, o którym mowa w § 7 ust. 1, za każdy dzień zwłoki w dostarczeniu biblioteki zdigitalizowanego państwowego zasobu geodezyjnego i kartograficznego, </w:t>
      </w:r>
    </w:p>
    <w:p w:rsidR="00BB7C25" w:rsidRDefault="00BB7C25" w:rsidP="00A978DD">
      <w:pPr>
        <w:ind w:left="708"/>
        <w:jc w:val="both"/>
      </w:pPr>
      <w:r>
        <w:t xml:space="preserve">3) 1 % kwoty wynagrodzenia brutto, o którym mowa w § 7 ust. 1, za każdy dzień zwłoki w przekroczeniu zaoferowanego terminu integracji konwersji baz danych, </w:t>
      </w:r>
    </w:p>
    <w:p w:rsidR="00BB7C25" w:rsidRDefault="00BB7C25" w:rsidP="00B77F53">
      <w:pPr>
        <w:ind w:left="708"/>
        <w:jc w:val="both"/>
      </w:pPr>
      <w:r>
        <w:t xml:space="preserve">4) 1 % kwoty wynagrodzenia brutto, o którym mowa w § 7 ust. 1, za każdy dzień zwłoki w wykonaniu przedmiotu umowy, </w:t>
      </w:r>
    </w:p>
    <w:p w:rsidR="00BB7C25" w:rsidRDefault="00BB7C25" w:rsidP="00B77F53">
      <w:pPr>
        <w:ind w:left="708"/>
        <w:jc w:val="both"/>
      </w:pPr>
      <w:r>
        <w:t xml:space="preserve">5) 1 % kwoty wynagrodzenia brutto, o którym mowa w § 7 ust. 1, za każdy dzień przekroczenia terminu wynikającego z § 6 ust. 4, </w:t>
      </w:r>
    </w:p>
    <w:p w:rsidR="00BB7C25" w:rsidRDefault="00BB7C25" w:rsidP="00A978DD">
      <w:pPr>
        <w:ind w:left="708"/>
        <w:jc w:val="both"/>
      </w:pPr>
      <w:r>
        <w:t xml:space="preserve">6) 10 % kwoty wynagrodzenia brutto, o którym mowa w § 7 ust. 1, z tytułu odstąpienia od umowy z przyczyn zależnych od Wykonawcy. </w:t>
      </w:r>
    </w:p>
    <w:p w:rsidR="00BB7C25" w:rsidRDefault="00BB7C25" w:rsidP="00B77F53">
      <w:pPr>
        <w:ind w:left="708"/>
        <w:jc w:val="both"/>
      </w:pPr>
      <w:r>
        <w:t xml:space="preserve">7) </w:t>
      </w:r>
      <w:r w:rsidRPr="00906B13">
        <w:t>za zwłokę w usunięciu wad stwierdzonych przy odbiorze w wysokości 1% wynagrodzenia umownego brutto za każdy dzień zwłoki, liczony od dnia wyznaczonego na usunięcie wady.</w:t>
      </w:r>
    </w:p>
    <w:p w:rsidR="00BB7C25" w:rsidRDefault="00BB7C25" w:rsidP="00B77F53">
      <w:pPr>
        <w:jc w:val="both"/>
      </w:pPr>
      <w:r>
        <w:t xml:space="preserve">4. Wykonawca jest uprawniony do naliczenia Zamawiającemu kary umownej w wysokości </w:t>
      </w:r>
      <w:r>
        <w:br/>
        <w:t xml:space="preserve">10 % kwoty wynagrodzenia brutto, o której mowa w § 7 ust. 1, z tytułu odstąpienia </w:t>
      </w:r>
      <w:r>
        <w:br/>
        <w:t xml:space="preserve">od umowy z przyczyn zależnych od Zamawiającego. </w:t>
      </w:r>
    </w:p>
    <w:p w:rsidR="00BB7C25" w:rsidRDefault="00BB7C25" w:rsidP="00B77F53">
      <w:pPr>
        <w:jc w:val="both"/>
      </w:pPr>
      <w:r>
        <w:t xml:space="preserve">5. Zapisów ust. 4 nie stosuje się dla przypadku, o którym mowa w § 12 ust.3. </w:t>
      </w:r>
    </w:p>
    <w:p w:rsidR="00BB7C25" w:rsidRDefault="00BB7C25" w:rsidP="00B77F53">
      <w:pPr>
        <w:jc w:val="both"/>
      </w:pPr>
      <w:r>
        <w:t xml:space="preserve">6. Zamawiający, w formie pisemnej, poinformuje Wykonawcę o przyczynach uprawniających do naliczenia kar umownych. </w:t>
      </w:r>
    </w:p>
    <w:p w:rsidR="00BB7C25" w:rsidRPr="002A356C" w:rsidRDefault="00BB7C25" w:rsidP="009B37C6">
      <w:pPr>
        <w:jc w:val="both"/>
      </w:pPr>
      <w:r w:rsidRPr="002A356C">
        <w:t>7. Naliczone wyszczególnione w ust. 3 i 4  kary umowne zostaną potrącone z wynagrodzenia Wykonawcy</w:t>
      </w:r>
      <w:r>
        <w:t xml:space="preserve"> </w:t>
      </w:r>
      <w:r w:rsidRPr="009B37C6">
        <w:t>na podstawie no</w:t>
      </w:r>
      <w:r>
        <w:t>ty księgowej wystawionej przez Z</w:t>
      </w:r>
      <w:r w:rsidRPr="009B37C6">
        <w:t>amawiającego</w:t>
      </w:r>
      <w:r>
        <w:t xml:space="preserve"> </w:t>
      </w:r>
      <w:r w:rsidRPr="009B37C6">
        <w:t xml:space="preserve">na co </w:t>
      </w:r>
      <w:r>
        <w:t>W</w:t>
      </w:r>
      <w:r w:rsidRPr="009B37C6">
        <w:t>ykonawca wyraża zgodę.</w:t>
      </w:r>
      <w:r w:rsidRPr="002A356C">
        <w:t>.</w:t>
      </w:r>
    </w:p>
    <w:p w:rsidR="00BB7C25" w:rsidRDefault="00BB7C25" w:rsidP="00B77F53">
      <w:pPr>
        <w:jc w:val="both"/>
      </w:pPr>
      <w:r>
        <w:t xml:space="preserve">8. W sytuacji, gdy kary umowne przewidziane w ust. 3 nie pokrywają poniesionej szkody, Zamawiającemu przysługuje prawo żądania odszkodowania uzupełniającego na zasadach ogólnych. </w:t>
      </w:r>
    </w:p>
    <w:p w:rsidR="00BB7C25" w:rsidRDefault="00BB7C25" w:rsidP="00B77F53">
      <w:pPr>
        <w:jc w:val="both"/>
      </w:pPr>
      <w:r>
        <w:t xml:space="preserve">9. Kary umowne będą potrącane poprzez pomniejszenie wynagrodzenia Wykonawcy </w:t>
      </w:r>
      <w:r>
        <w:br/>
        <w:t xml:space="preserve">za wykonany przedmiot umowy lub płatne w terminie 14 dni od daty otrzymania wezwania. </w:t>
      </w:r>
    </w:p>
    <w:p w:rsidR="00BB7C25" w:rsidRDefault="00BB7C25" w:rsidP="00B77F53">
      <w:pPr>
        <w:jc w:val="both"/>
      </w:pPr>
      <w:r>
        <w:t xml:space="preserve">10. W przypadku roszczeń zgłoszonych przez osoby trzecie wskazujące, że przedmiot umowy dostarczony Zamawiającemu przez Wykonawcę narusza prawa osób trzecich, w tym prawa do patentów lub prawa autorskie tych osób, Wykonawca podejmie wszelkie kroki, aby zagwarantować niezakłóconą możliwość korzystania z przedmiotu umowy przez Zamawiającego, a w przypadku roszczeń skierowanych przeciwko Zamawiającemu, Wykonawca zapłaci wszystkie koszty, odszkodowania i koszty obsługi prawnej wynikające ze zgłoszonych roszczeń lub koszty zawarcia ugody oraz koszty obsługi prawnej zasądzonej ostatecznie przez sąd. </w:t>
      </w:r>
    </w:p>
    <w:p w:rsidR="00BB7C25" w:rsidRDefault="00BB7C25" w:rsidP="006E1E4D">
      <w:r>
        <w:t xml:space="preserve"> </w:t>
      </w:r>
    </w:p>
    <w:p w:rsidR="00BB7C25" w:rsidRDefault="00BB7C25" w:rsidP="00B77F53">
      <w:pPr>
        <w:jc w:val="center"/>
      </w:pPr>
      <w:r w:rsidRPr="00B77F53">
        <w:rPr>
          <w:b/>
        </w:rPr>
        <w:t>§ 11</w:t>
      </w:r>
      <w:r>
        <w:t xml:space="preserve"> ODSTĄPIENIE OD UMOWY</w:t>
      </w:r>
    </w:p>
    <w:p w:rsidR="00BB7C25" w:rsidRDefault="00BB7C25" w:rsidP="006E1E4D">
      <w:r>
        <w:t xml:space="preserve"> </w:t>
      </w:r>
    </w:p>
    <w:p w:rsidR="00BB7C25" w:rsidRDefault="00BB7C25" w:rsidP="00A61FF0">
      <w:pPr>
        <w:jc w:val="both"/>
      </w:pPr>
      <w:r>
        <w:t xml:space="preserve">1. Zamawiającemu przysługuje prawo odstąpienia od Umowy w następujących sytuacjach: </w:t>
      </w:r>
    </w:p>
    <w:p w:rsidR="00BB7C25" w:rsidRDefault="00BB7C25" w:rsidP="00A61FF0">
      <w:pPr>
        <w:ind w:left="708"/>
        <w:jc w:val="both"/>
      </w:pPr>
      <w:r>
        <w:t xml:space="preserve">1) Wykonawca nie podjął realizacji umowy w ciągu 14 dni od dnia podpisania umowy, </w:t>
      </w:r>
    </w:p>
    <w:p w:rsidR="00BB7C25" w:rsidRDefault="00BB7C25" w:rsidP="00A61FF0">
      <w:pPr>
        <w:ind w:left="708"/>
        <w:jc w:val="both"/>
      </w:pPr>
      <w:r>
        <w:t xml:space="preserve">2) Wykonawca przerwał realizację przedmiotu umowy i przerwa trwa dłużej niż 14 dni, </w:t>
      </w:r>
    </w:p>
    <w:p w:rsidR="00BB7C25" w:rsidRDefault="00BB7C25" w:rsidP="00A61FF0">
      <w:pPr>
        <w:ind w:firstLine="708"/>
        <w:jc w:val="both"/>
      </w:pPr>
      <w:r>
        <w:t xml:space="preserve">3) przekroczenia terminów, o których mowa w § 2 ust. 2, o więcej niż 14 dni, </w:t>
      </w:r>
    </w:p>
    <w:p w:rsidR="00BB7C25" w:rsidRDefault="00BB7C25" w:rsidP="00A61FF0">
      <w:pPr>
        <w:ind w:left="708"/>
        <w:jc w:val="both"/>
      </w:pPr>
      <w:r>
        <w:t xml:space="preserve">4) dostarczenia przez Wykonawcę przedmiotu umowy lub jego części niezgodnych </w:t>
      </w:r>
      <w:r>
        <w:br/>
        <w:t xml:space="preserve">ze szczegółowym opisem przedmiotu zamówienia, będącego załącznikiem SIWZ </w:t>
      </w:r>
      <w:r>
        <w:br/>
        <w:t xml:space="preserve">lub niezgodnych ze wskazanym w ofercie Wykonawcy, </w:t>
      </w:r>
    </w:p>
    <w:p w:rsidR="00BB7C25" w:rsidRDefault="00BB7C25" w:rsidP="00A61FF0">
      <w:pPr>
        <w:ind w:left="708"/>
        <w:jc w:val="both"/>
      </w:pPr>
      <w:r>
        <w:t xml:space="preserve">5) realizacji przez Wykonawcę przedmiotu umowy niezgodnie z warunkami określonymi w SIWZ, ofercie Wykonawcy lub niniejszej umowie. </w:t>
      </w:r>
    </w:p>
    <w:p w:rsidR="00BB7C25" w:rsidRDefault="00BB7C25" w:rsidP="00A61FF0">
      <w:pPr>
        <w:jc w:val="both"/>
      </w:pPr>
      <w:r>
        <w:t xml:space="preserve">2. W razie zaistnienia istotnej zmiany okoliczności powodującej, że wykonanie umowy </w:t>
      </w:r>
      <w:r>
        <w:br/>
        <w:t xml:space="preserve">nie leży w interesie publicznym, czego nie można było przewidzieć w chwili zawarcia umowy, Zamawiający może odstąpić od umowy w terminie 30 dni od dnia powzięcia wiadomości o tych okolicznościach. W takim przypadku Wykonawca może żądać wyłącznie tej części wynagrodzenia, o którym mowa w § 7, która odpowiada wykonanej części przedmiotu umowy. </w:t>
      </w:r>
    </w:p>
    <w:p w:rsidR="00BB7C25" w:rsidRDefault="00BB7C25" w:rsidP="00A61FF0">
      <w:pPr>
        <w:jc w:val="both"/>
      </w:pPr>
      <w:r>
        <w:t xml:space="preserve">3. Wykonawca nie może zbywać na rzecz osób trzecich wierzytelności powstałych w wyniku realizacji niniejszej umowy. </w:t>
      </w:r>
    </w:p>
    <w:p w:rsidR="00BB7C25" w:rsidRDefault="00BB7C25" w:rsidP="00A61FF0">
      <w:pPr>
        <w:jc w:val="both"/>
      </w:pPr>
      <w:r>
        <w:t xml:space="preserve">4. Wykonawcy przysługuje prawo odstąpienia od umowy, jeżeli: </w:t>
      </w:r>
    </w:p>
    <w:p w:rsidR="00BB7C25" w:rsidRDefault="00BB7C25" w:rsidP="00A61FF0">
      <w:pPr>
        <w:ind w:left="708"/>
        <w:jc w:val="both"/>
      </w:pPr>
      <w:r>
        <w:t xml:space="preserve">1) Zamawiający odmawia, bez uzasadnionych przyczyn, odbioru prac lub odmawia podpisania protokołu odbioru końcowego, </w:t>
      </w:r>
    </w:p>
    <w:p w:rsidR="00BB7C25" w:rsidRDefault="00BB7C25" w:rsidP="00A61FF0">
      <w:pPr>
        <w:ind w:left="708"/>
        <w:jc w:val="both"/>
      </w:pPr>
      <w:r>
        <w:t xml:space="preserve">2) Zamawiający nie wywiązuje się z obowiązku zapłaty faktur, pomimo dodatkowego wezwania, w terminie 30 dni od upływu terminu na zapłatę faktur określonego </w:t>
      </w:r>
      <w:r>
        <w:br/>
        <w:t xml:space="preserve">w niniejszej umowie, </w:t>
      </w:r>
    </w:p>
    <w:p w:rsidR="00BB7C25" w:rsidRDefault="00BB7C25" w:rsidP="00A61FF0">
      <w:pPr>
        <w:jc w:val="both"/>
      </w:pPr>
      <w:r>
        <w:t xml:space="preserve">5. Zamawiający w razie odstąpienia od umowy z przyczyn, za które Wykonawca </w:t>
      </w:r>
      <w:r>
        <w:br/>
        <w:t xml:space="preserve">nie odpowiada, zobowiązany jest do dokonania odbioru wykonanego zakresu przedmiotu umowy oraz zapłaty wynagrodzenia za część przedmiotu umowy dostarczoną do dnia pisemnego powiadomienia. </w:t>
      </w:r>
    </w:p>
    <w:p w:rsidR="00BB7C25" w:rsidRDefault="00BB7C25" w:rsidP="00A61FF0">
      <w:pPr>
        <w:jc w:val="both"/>
      </w:pPr>
      <w:r>
        <w:t xml:space="preserve">6. Odstąpienie od umowy powinno nastąpić w formie pisemnej pod rygorem nieważności takiego oświadczenia i powinno zawierać uzasadnienie. </w:t>
      </w:r>
    </w:p>
    <w:p w:rsidR="00BB7C25" w:rsidRDefault="00BB7C25" w:rsidP="00A61FF0">
      <w:pPr>
        <w:jc w:val="both"/>
      </w:pPr>
      <w:r>
        <w:t xml:space="preserve">7. W przypadku odstąpienia od umowy, w terminie 14 dni od tej daty, Wykonawca przy udziale Zamawiającego sporządzi szczegółowy protokół inwentaryzacji wykonanych prac według stanu na dzień odstąpienia, który będzie podstawą zobowiązania Zamawiającego </w:t>
      </w:r>
      <w:r>
        <w:br/>
        <w:t xml:space="preserve">w odniesieniu do wykonanych a nieopłaconych lub nieodebranych prac. </w:t>
      </w:r>
    </w:p>
    <w:p w:rsidR="00BB7C25" w:rsidRDefault="00BB7C25" w:rsidP="00A61FF0">
      <w:pPr>
        <w:jc w:val="both"/>
      </w:pPr>
      <w:r>
        <w:t xml:space="preserve">8. Prawo odstąpienia Strony mogą wykonać do dnia upływu okresu gwarancyjnego. </w:t>
      </w:r>
    </w:p>
    <w:p w:rsidR="00BB7C25" w:rsidRDefault="00BB7C25" w:rsidP="006E1E4D">
      <w:r>
        <w:t xml:space="preserve"> </w:t>
      </w:r>
    </w:p>
    <w:p w:rsidR="00BB7C25" w:rsidRDefault="00BB7C25" w:rsidP="00A61FF0">
      <w:pPr>
        <w:jc w:val="center"/>
      </w:pPr>
      <w:r w:rsidRPr="00A61FF0">
        <w:rPr>
          <w:b/>
        </w:rPr>
        <w:t>§12</w:t>
      </w:r>
      <w:r>
        <w:t xml:space="preserve"> POUFNOŚĆ</w:t>
      </w:r>
    </w:p>
    <w:p w:rsidR="00BB7C25" w:rsidRDefault="00BB7C25" w:rsidP="006E1E4D">
      <w:r>
        <w:t xml:space="preserve"> </w:t>
      </w:r>
    </w:p>
    <w:p w:rsidR="00BB7C25" w:rsidRDefault="00BB7C25" w:rsidP="00A61FF0">
      <w:pPr>
        <w:jc w:val="both"/>
      </w:pPr>
      <w:r>
        <w:t xml:space="preserve">1. Umowa jest jawna i podlega udostępnianiu na zasadach określonych w przepisach </w:t>
      </w:r>
      <w:r>
        <w:br/>
        <w:t xml:space="preserve">o dostępie do informacji publicznej. </w:t>
      </w:r>
    </w:p>
    <w:p w:rsidR="00BB7C25" w:rsidRDefault="00BB7C25" w:rsidP="00A61FF0">
      <w:pPr>
        <w:jc w:val="both"/>
      </w:pPr>
      <w:r>
        <w:t xml:space="preserve">2. Wykonawca zobowiązuje się do zachowania w poufności otrzymanych dokumentów </w:t>
      </w:r>
      <w:r>
        <w:br/>
        <w:t xml:space="preserve">i innych informacji, co jednakże nie dotyczy informacji powszechnie znanych lub objętych przepisami ustawy o dostępie do informacji publicznej. Zachowanie poufności wiąże Wykonawcę zarówno w okresie obowiązywania niniejszej umowy,  jak i po jego ustaniu. </w:t>
      </w:r>
    </w:p>
    <w:p w:rsidR="00BB7C25" w:rsidRDefault="00BB7C25" w:rsidP="00A61FF0">
      <w:pPr>
        <w:jc w:val="both"/>
      </w:pPr>
      <w:r>
        <w:t xml:space="preserve">3. W razie naruszenia przez Wykonawcę zobowiązania, o którym mowa w ust. 2, Zamawiający może żądać od Wykonawcy zapłaty kary umownej w wysokości 1% wynagrodzenia brutto, o którym mowa w § 7 ust 1, za każdy przypadek naruszenia. </w:t>
      </w:r>
    </w:p>
    <w:p w:rsidR="00BB7C25" w:rsidRDefault="00BB7C25" w:rsidP="00A61FF0">
      <w:pPr>
        <w:jc w:val="both"/>
      </w:pPr>
      <w:r>
        <w:t xml:space="preserve">4. W razie wyrządzenia wyższej szkody, Zamawiający może żądać odszkodowania uzupełniającego. </w:t>
      </w:r>
    </w:p>
    <w:p w:rsidR="00BB7C25" w:rsidRDefault="00BB7C25" w:rsidP="00A61FF0">
      <w:pPr>
        <w:jc w:val="both"/>
      </w:pPr>
      <w:r>
        <w:t xml:space="preserve">5. Jakiekolwiek inne, niż umowa, dokumenty niezbędne do prawidłowej realizacji projektu, które Zamawiający przekaże bądź udostępni Wykonawcy, pozostają własnością Zamawiającego i podlegają zwrotowi wraz ze wszystkimi kopiami oraz nośnikami, </w:t>
      </w:r>
      <w:r>
        <w:br/>
        <w:t xml:space="preserve">na których dokumenty zostały zapisane w wersji elektronicznej. </w:t>
      </w:r>
    </w:p>
    <w:p w:rsidR="00BB7C25" w:rsidRDefault="00BB7C25" w:rsidP="00A61FF0">
      <w:pPr>
        <w:jc w:val="both"/>
      </w:pPr>
      <w:r>
        <w:t xml:space="preserve">6. Zwrot nastąpi najpóźniej do momentu podpisania protokołu odbioru końcowego </w:t>
      </w:r>
      <w:r>
        <w:br/>
        <w:t xml:space="preserve">bez zastrzeżeń. </w:t>
      </w:r>
    </w:p>
    <w:p w:rsidR="00BB7C25" w:rsidRDefault="00BB7C25" w:rsidP="00A61FF0">
      <w:pPr>
        <w:jc w:val="both"/>
      </w:pPr>
      <w:r>
        <w:t xml:space="preserve">7. Wykonawca nie może pozostawić sobie kopii informacji uzyskanych od Zamawiającego. </w:t>
      </w:r>
    </w:p>
    <w:p w:rsidR="00BB7C25" w:rsidRDefault="00BB7C25" w:rsidP="006E1E4D"/>
    <w:p w:rsidR="00BB7C25" w:rsidRDefault="00BB7C25" w:rsidP="00A61FF0">
      <w:pPr>
        <w:jc w:val="center"/>
        <w:rPr>
          <w:b/>
        </w:rPr>
      </w:pPr>
      <w:r w:rsidRPr="00A61FF0">
        <w:rPr>
          <w:b/>
        </w:rPr>
        <w:t>§ 13</w:t>
      </w:r>
    </w:p>
    <w:p w:rsidR="00BB7C25" w:rsidRDefault="00BB7C25" w:rsidP="00A61FF0">
      <w:pPr>
        <w:jc w:val="center"/>
      </w:pPr>
      <w:r>
        <w:t xml:space="preserve"> POWIERZENIE DANYCH OSOBOWYCH DO PRZETWARZANIA</w:t>
      </w:r>
    </w:p>
    <w:p w:rsidR="00BB7C25" w:rsidRDefault="00BB7C25" w:rsidP="006E1E4D">
      <w:r>
        <w:t xml:space="preserve"> </w:t>
      </w:r>
    </w:p>
    <w:p w:rsidR="00BB7C25" w:rsidRDefault="00BB7C25" w:rsidP="00A61FF0">
      <w:pPr>
        <w:jc w:val="both"/>
      </w:pPr>
      <w:r>
        <w:t>1. Zamawiający, jako administrator danych osobowych, powierzy  (za pomocą umowy dotyczącej powierzenia przetwarzania danych osobowych) Wykonawcy przetwarzanie danych osobowych w celu realizacji Umowy.</w:t>
      </w:r>
    </w:p>
    <w:p w:rsidR="00BB7C25" w:rsidRDefault="00BB7C25" w:rsidP="00A61FF0">
      <w:pPr>
        <w:jc w:val="both"/>
      </w:pPr>
      <w:r>
        <w:t xml:space="preserve">2. Powierzane dane będą przetwarzane przez Wykonawcę wyłącznie w zakresie i celu przewidzianym w umowie. </w:t>
      </w:r>
    </w:p>
    <w:p w:rsidR="00BB7C25" w:rsidRDefault="00BB7C25" w:rsidP="00A61FF0">
      <w:pPr>
        <w:jc w:val="both"/>
      </w:pPr>
      <w:r>
        <w:t xml:space="preserve">3. Przy przetwarzaniu danych osobowych związanych z wykonaniem przedmiotu umowy, Wykonawca będzie przestrzegał zasad wskazanych w niniejszej umowie oraz wskazanych </w:t>
      </w:r>
      <w:r>
        <w:br/>
        <w:t xml:space="preserve">w ustawie z dnia 29 sierpnia 1997 r. o ochronie danych osobowych (t .j. Dz. U. z 2016 r., </w:t>
      </w:r>
      <w:r>
        <w:br/>
        <w:t xml:space="preserve">poz. 922). </w:t>
      </w:r>
    </w:p>
    <w:p w:rsidR="00BB7C25" w:rsidRDefault="00BB7C25" w:rsidP="00A61FF0">
      <w:pPr>
        <w:jc w:val="both"/>
      </w:pPr>
      <w:r>
        <w:t xml:space="preserve">4. 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 </w:t>
      </w:r>
    </w:p>
    <w:p w:rsidR="00BB7C25" w:rsidRDefault="00BB7C25" w:rsidP="00A61FF0">
      <w:pPr>
        <w:jc w:val="both"/>
      </w:pPr>
      <w:r>
        <w:t xml:space="preserve">5. Każdorazowe przekazanie danych osobowych pomiędzy stronami musi być potwierdzone protokołem przekazania. </w:t>
      </w:r>
    </w:p>
    <w:p w:rsidR="00BB7C25" w:rsidRDefault="00BB7C25" w:rsidP="00A61FF0">
      <w:pPr>
        <w:jc w:val="both"/>
      </w:pPr>
      <w:r>
        <w:t xml:space="preserve">6. Do przetwarzania danych osobowych mogą być dopuszczone wyłącznie osoby upoważnione do tego imiennie przez Wykonawcę. </w:t>
      </w:r>
    </w:p>
    <w:p w:rsidR="00BB7C25" w:rsidRDefault="00BB7C25" w:rsidP="00A61FF0">
      <w:pPr>
        <w:jc w:val="both"/>
      </w:pPr>
      <w:r>
        <w:t xml:space="preserve">7. Na żądanie Zamawiającego, Wykonawca niezwłocznie udostępni aktualną listę osób, upoważnionych do przetwarzania powierzonych danych. </w:t>
      </w:r>
    </w:p>
    <w:p w:rsidR="00BB7C25" w:rsidRDefault="00BB7C25" w:rsidP="00A61FF0">
      <w:pPr>
        <w:jc w:val="both"/>
      </w:pPr>
      <w:r>
        <w:t xml:space="preserve">8. Osoby upoważnione do przetwarzania danych osobowych są zobowiązane do zachowania w tajemnicy tych danych oraz sposobu ich zabezpieczenia. </w:t>
      </w:r>
    </w:p>
    <w:p w:rsidR="00BB7C25" w:rsidRDefault="00BB7C25" w:rsidP="00A61FF0">
      <w:pPr>
        <w:jc w:val="both"/>
      </w:pPr>
      <w:r>
        <w:t xml:space="preserve">9. Najpóźniej w ciągu 7 dni, licząc od wygaśnięcia lub rozwiązania Umowy, Wykonawca zobowiązany jest usunąć ze swoich zbiorów danych wszystkie dane osobowe, które przetwarzał w związku z wykonywaniem umowy. </w:t>
      </w:r>
    </w:p>
    <w:p w:rsidR="00BB7C25" w:rsidRDefault="00BB7C25" w:rsidP="00A61FF0">
      <w:pPr>
        <w:jc w:val="both"/>
      </w:pPr>
      <w:r>
        <w:t xml:space="preserve">10. Wykonawca umożliwi Zamawiającemu dokonanie kontroli w miejscach, w których przetwarzane są dane osobowe. </w:t>
      </w:r>
    </w:p>
    <w:p w:rsidR="00BB7C25" w:rsidRDefault="00BB7C25" w:rsidP="00A61FF0">
      <w:pPr>
        <w:jc w:val="both"/>
      </w:pPr>
      <w:r>
        <w:t xml:space="preserve">11. Wykonawca odpowiada za osoby upoważnione do przetwarzania danych osobowych. </w:t>
      </w:r>
    </w:p>
    <w:p w:rsidR="00BB7C25" w:rsidRDefault="00BB7C25" w:rsidP="00A61FF0">
      <w:pPr>
        <w:jc w:val="both"/>
      </w:pPr>
    </w:p>
    <w:p w:rsidR="00BB7C25" w:rsidRDefault="00BB7C25" w:rsidP="00A61FF0">
      <w:pPr>
        <w:jc w:val="both"/>
      </w:pPr>
    </w:p>
    <w:p w:rsidR="00BB7C25" w:rsidRDefault="00BB7C25" w:rsidP="006E1E4D">
      <w:r>
        <w:t xml:space="preserve"> </w:t>
      </w:r>
    </w:p>
    <w:p w:rsidR="00BB7C25" w:rsidRDefault="00BB7C25" w:rsidP="00A61FF0">
      <w:pPr>
        <w:jc w:val="center"/>
      </w:pPr>
      <w:r w:rsidRPr="00A61FF0">
        <w:rPr>
          <w:b/>
        </w:rPr>
        <w:t>§14</w:t>
      </w:r>
      <w:r>
        <w:t xml:space="preserve"> PRAWA AUTORSKIE I UDZIELENIE LICENCJI</w:t>
      </w:r>
    </w:p>
    <w:p w:rsidR="00BB7C25" w:rsidRDefault="00BB7C25" w:rsidP="006E1E4D">
      <w:r>
        <w:t xml:space="preserve"> </w:t>
      </w:r>
    </w:p>
    <w:p w:rsidR="00BB7C25" w:rsidRDefault="00BB7C25" w:rsidP="00A61FF0">
      <w:pPr>
        <w:jc w:val="both"/>
      </w:pPr>
      <w:r>
        <w:t>1. Odebrany na podstawie protokołu odbioru, bez zastrzeżeń, wykonany przedmiot umowy</w:t>
      </w:r>
      <w:r>
        <w:br/>
        <w:t xml:space="preserve">lub jego część, stanowi własność Zamawiającego. </w:t>
      </w:r>
    </w:p>
    <w:p w:rsidR="00BB7C25" w:rsidRDefault="00BB7C25" w:rsidP="00A61FF0">
      <w:pPr>
        <w:jc w:val="both"/>
      </w:pPr>
      <w:r>
        <w:t xml:space="preserve">2. Wykonawca gwarantuje, że udzielenie licencji nie będzie naruszać praw autorskich oraz praw do znaków towarowych i dóbr osobistych osób trzecich. </w:t>
      </w:r>
    </w:p>
    <w:p w:rsidR="00BB7C25" w:rsidRDefault="00BB7C25" w:rsidP="00A61FF0">
      <w:pPr>
        <w:jc w:val="both"/>
      </w:pPr>
      <w:r>
        <w:t xml:space="preserve">3. Wykonawca przekaże Zamawiającemu przedmiot umowy wolny od obciążeń praw osób trzecich. </w:t>
      </w:r>
    </w:p>
    <w:p w:rsidR="00BB7C25" w:rsidRDefault="00BB7C25" w:rsidP="00A61FF0">
      <w:pPr>
        <w:jc w:val="both"/>
      </w:pPr>
      <w:r>
        <w:t xml:space="preserve">4. Wykonawca przyjmuje na siebie całkowitą odpowiedzialność z tytułu wszelkich roszczeń, z jakimi osoby trzecie wystąpią przeciwko Zamawiającemu, w związku z korzystaniem </w:t>
      </w:r>
      <w:r>
        <w:br/>
        <w:t xml:space="preserve">z przedmiotu umowy. </w:t>
      </w:r>
    </w:p>
    <w:p w:rsidR="00BB7C25" w:rsidRDefault="00BB7C25" w:rsidP="00A61FF0">
      <w:pPr>
        <w:jc w:val="both"/>
      </w:pPr>
      <w:r>
        <w:t xml:space="preserve">5. W związku z nabyciem praw autorskich, w zakresie określonym w ust. 4, Zamawiającemu przysługuje wyłączne i nieograniczone, w tym terytorialnie, prawo korzystania z dzieł </w:t>
      </w:r>
      <w:r>
        <w:br/>
        <w:t xml:space="preserve">na następujących polach eksploatacji: </w:t>
      </w:r>
    </w:p>
    <w:p w:rsidR="00BB7C25" w:rsidRDefault="00BB7C25" w:rsidP="00A61FF0">
      <w:pPr>
        <w:ind w:left="708"/>
        <w:jc w:val="both"/>
      </w:pPr>
      <w:r>
        <w:t xml:space="preserve">1) w zakresie utrwalania i zwielokrotniania dzieła - wytwarzanie określoną techniką egzemplarzy dzieła, w tym techniką drukarską, reprograficzną, zapisu magnetycznego oraz techniką cyfrową; </w:t>
      </w:r>
    </w:p>
    <w:p w:rsidR="00BB7C25" w:rsidRDefault="00BB7C25" w:rsidP="00A61FF0">
      <w:pPr>
        <w:ind w:left="708"/>
        <w:jc w:val="both"/>
      </w:pPr>
      <w:r>
        <w:t xml:space="preserve">2) w zakresie obrotu oryginałem albo egzemplarzami, na których dzieło utrwalono - wprowadzanie do obrotu, użyczenie lub najem oryginału albo egzemplarzy; </w:t>
      </w:r>
    </w:p>
    <w:p w:rsidR="00BB7C25" w:rsidRDefault="00BB7C25" w:rsidP="00A61FF0">
      <w:pPr>
        <w:ind w:left="708"/>
        <w:jc w:val="both"/>
      </w:pPr>
      <w:r>
        <w:t xml:space="preserve">3) w zakresie rozpowszechniania dzieła w sposób inny, niż określony w pkt 2 - publiczne wykonanie, wystawienie, wyświetlenie, odtworzenie oraz nadawanie </w:t>
      </w:r>
      <w:r>
        <w:br/>
        <w:t xml:space="preserve">i reemitowanie, a także publiczne udostępnianie dzieła w taki sposób, aby każdy mógł mieć do niego dostęp w miejscu i w czasie przez siebie wybranym. </w:t>
      </w:r>
    </w:p>
    <w:p w:rsidR="00BB7C25" w:rsidRDefault="00BB7C25" w:rsidP="006E1E4D">
      <w:r>
        <w:t xml:space="preserve"> </w:t>
      </w:r>
    </w:p>
    <w:p w:rsidR="00BB7C25" w:rsidRDefault="00BB7C25" w:rsidP="006E1E4D"/>
    <w:p w:rsidR="00BB7C25" w:rsidRDefault="00BB7C25" w:rsidP="00A61FF0">
      <w:pPr>
        <w:jc w:val="center"/>
      </w:pPr>
      <w:r w:rsidRPr="00A61FF0">
        <w:rPr>
          <w:b/>
        </w:rPr>
        <w:t>§ 15</w:t>
      </w:r>
      <w:r>
        <w:t xml:space="preserve"> ZMIANY UMOWY</w:t>
      </w:r>
    </w:p>
    <w:p w:rsidR="00BB7C25" w:rsidRDefault="00BB7C25" w:rsidP="006E1E4D">
      <w:r>
        <w:t xml:space="preserve"> </w:t>
      </w:r>
    </w:p>
    <w:p w:rsidR="00BB7C25" w:rsidRDefault="00BB7C25" w:rsidP="00F20CB8">
      <w:r w:rsidRPr="00F20CB8">
        <w:t xml:space="preserve">1. Zakazuje się istotnych zmian postanowień zawartej umowy w stosunku do treści oferty, </w:t>
      </w:r>
      <w:r w:rsidRPr="00F20CB8">
        <w:br/>
        <w:t>na podstawie, której dokonano wyboru Wykonawcy.</w:t>
      </w:r>
    </w:p>
    <w:p w:rsidR="00BB7C25" w:rsidRPr="001F2F97" w:rsidRDefault="00BB7C25" w:rsidP="00D447A2">
      <w:r w:rsidRPr="001F2F97">
        <w:t xml:space="preserve">2. Zamawiający, zgodnie z art. 144 ust. 1 ustawy Pzp, przewiduje możliwość zmiany treści zawartej umowy w przypadku, gdy : </w:t>
      </w:r>
    </w:p>
    <w:p w:rsidR="00BB7C25" w:rsidRPr="001F2F97" w:rsidRDefault="00BB7C25" w:rsidP="00D447A2">
      <w:pPr>
        <w:numPr>
          <w:ilvl w:val="0"/>
          <w:numId w:val="7"/>
        </w:numPr>
      </w:pPr>
      <w:r w:rsidRPr="001F2F97">
        <w:t>nastąpi zmiana strony umowy – Wykonawcy - w wyniku połączenia, podziału, przekształcenia, upadłości, restrukturyzacji lub nabycia dotychczasowego Wykonawcy, o ile nowy wykonawca spełnia warunki udziału w postępowaniu, nie zachodzą wobec niego podstawy wykluczenia oraz nie pociąga to za sobą innych istotnych zmian umowy</w:t>
      </w:r>
      <w:r>
        <w:t>;</w:t>
      </w:r>
      <w:r w:rsidRPr="001F2F97">
        <w:t xml:space="preserve"> </w:t>
      </w:r>
    </w:p>
    <w:p w:rsidR="00BB7C25" w:rsidRPr="001F2F97" w:rsidRDefault="00BB7C25" w:rsidP="00D447A2">
      <w:pPr>
        <w:numPr>
          <w:ilvl w:val="0"/>
          <w:numId w:val="7"/>
        </w:numPr>
      </w:pPr>
      <w:r w:rsidRPr="001F2F97">
        <w:t xml:space="preserve">nastąpi zmiana powszechnie obowiązujących przepisów prawa w zakresie mającym wpływ na realizację przedmiotu umowy; </w:t>
      </w:r>
    </w:p>
    <w:p w:rsidR="00BB7C25" w:rsidRPr="001F2F97" w:rsidRDefault="00BB7C25" w:rsidP="00D447A2">
      <w:pPr>
        <w:numPr>
          <w:ilvl w:val="0"/>
          <w:numId w:val="7"/>
        </w:numPr>
      </w:pPr>
      <w:r w:rsidRPr="001F2F97">
        <w:t xml:space="preserve">nastąpi zmiana przepisów dot. podatku VAT, wówczas zmianie ulegnie wynagrodzenie brutto o którym mowa w § </w:t>
      </w:r>
      <w:r>
        <w:t>7 ust 1</w:t>
      </w:r>
      <w:r w:rsidRPr="001F2F97">
        <w:t>.</w:t>
      </w:r>
      <w:r>
        <w:t>;</w:t>
      </w:r>
      <w:r w:rsidRPr="001F2F97">
        <w:t xml:space="preserve"> </w:t>
      </w:r>
    </w:p>
    <w:p w:rsidR="00BB7C25" w:rsidRPr="001F2F97" w:rsidRDefault="00BB7C25" w:rsidP="00D447A2">
      <w:pPr>
        <w:numPr>
          <w:ilvl w:val="0"/>
          <w:numId w:val="7"/>
        </w:numPr>
      </w:pPr>
      <w:r w:rsidRPr="001F2F97">
        <w:t xml:space="preserve">niezbędna jest zmiana sposobu wykonania zobowiązania, o ile zmiana taka jest konieczna w celu prawidłowego wykonania przedmiotu umowy; </w:t>
      </w:r>
    </w:p>
    <w:p w:rsidR="00BB7C25" w:rsidRPr="001F2F97" w:rsidRDefault="00BB7C25" w:rsidP="00D447A2">
      <w:pPr>
        <w:numPr>
          <w:ilvl w:val="0"/>
          <w:numId w:val="7"/>
        </w:numPr>
      </w:pPr>
      <w:r w:rsidRPr="001F2F97">
        <w:t xml:space="preserve">w zakresie zmniejszenia wynagrodzenia wykonawcy i zasad płatności tego wynagrodzenia w sytuacji, gdy konieczność wprowadzenia zmian wynika z okoliczności, których nie można było przewidzieć w chwili zawarcia umowy, w przypadku zmniejszenia zakresu przedmiotu umowy; </w:t>
      </w:r>
    </w:p>
    <w:p w:rsidR="00BB7C25" w:rsidRPr="001F2F97" w:rsidRDefault="00BB7C25" w:rsidP="00D447A2">
      <w:pPr>
        <w:numPr>
          <w:ilvl w:val="0"/>
          <w:numId w:val="7"/>
        </w:numPr>
      </w:pPr>
      <w:r w:rsidRPr="001F2F97">
        <w:t xml:space="preserve">zmiany miejsca dostawy, użytkowania, wykonywania świadczeń gwarancyjnych, świadczenia usług stanowiących przedmiot umowy, oraz zmian adresów tych miejsc w wyniku zmian organizacyjnych i/lub zmian adresów Zamawiającego; </w:t>
      </w:r>
    </w:p>
    <w:p w:rsidR="00BB7C25" w:rsidRDefault="00BB7C25" w:rsidP="00D447A2">
      <w:pPr>
        <w:numPr>
          <w:ilvl w:val="0"/>
          <w:numId w:val="7"/>
        </w:numPr>
      </w:pPr>
      <w:r w:rsidRPr="001F2F97">
        <w:t>nastąpi zmiana osób po stronie Wykonawcy przewidzianej do realizacji przedmiotu umowy. Wówczas Wykonawca zobowiązany jest zastąpić te osoby osobami posiadającymi takie same wymagania, kwalifikacje i doświadczenie zawodowe oraz upra</w:t>
      </w:r>
      <w:r>
        <w:t>wnienia, o których mowa w SIWZ ;</w:t>
      </w:r>
    </w:p>
    <w:p w:rsidR="00BB7C25" w:rsidRDefault="00BB7C25" w:rsidP="00D447A2">
      <w:pPr>
        <w:numPr>
          <w:ilvl w:val="0"/>
          <w:numId w:val="7"/>
        </w:numPr>
      </w:pPr>
      <w:r w:rsidRPr="009B37C6">
        <w:t>z powodu zaistnienia pomyłki pisarskiej lub rachunkowej;</w:t>
      </w:r>
    </w:p>
    <w:p w:rsidR="00BB7C25" w:rsidRPr="001F2F97" w:rsidRDefault="00BB7C25" w:rsidP="009B37C6">
      <w:pPr>
        <w:numPr>
          <w:ilvl w:val="0"/>
          <w:numId w:val="7"/>
        </w:numPr>
      </w:pPr>
      <w:r>
        <w:t>powstania niejasności lub rozbieżności w rozumieniu pojęć użytych w Umowie, których nie można usunąć w inny sposób, a zmiana będzie umożliwiać usunięcie rozbieżności i doprecyzowanie Umowy tak, aby Strony jednoznacznie interpretowały jej zapisy;</w:t>
      </w:r>
    </w:p>
    <w:p w:rsidR="00BB7C25" w:rsidRPr="001F2F97" w:rsidRDefault="00BB7C25" w:rsidP="00D447A2">
      <w:r w:rsidRPr="001F2F97">
        <w:t>3.Wszystkie powyższe postanowienia stanowią katalog zmian, na które Zamawiający może wyrazić zgodę. Nie stanowią one jednak zobowiązania do wyrażenia takiej zgody.</w:t>
      </w:r>
    </w:p>
    <w:p w:rsidR="00BB7C25" w:rsidRPr="001F2F97" w:rsidRDefault="00BB7C25" w:rsidP="00D447A2">
      <w:r w:rsidRPr="001F2F97">
        <w:t>4.Nie stanowi zmiany umowy w rozumieniu art. 144 ustawy Prawo zamówień publicznych:</w:t>
      </w:r>
    </w:p>
    <w:p w:rsidR="00BB7C25" w:rsidRPr="001F2F97" w:rsidRDefault="00BB7C25" w:rsidP="00D447A2">
      <w:pPr>
        <w:ind w:left="708"/>
      </w:pPr>
      <w:r w:rsidRPr="001F2F97">
        <w:t>a) zmiana danych związanych z obsługą administracyjno-organizacyjną umowy (np. zmiana nr rachunku bankowego),</w:t>
      </w:r>
    </w:p>
    <w:p w:rsidR="00BB7C25" w:rsidRPr="001F2F97" w:rsidRDefault="00BB7C25" w:rsidP="00D447A2">
      <w:pPr>
        <w:ind w:left="708"/>
      </w:pPr>
      <w:r w:rsidRPr="001F2F97">
        <w:t>b)zmiany danych teleadresowych, zmiany osób wskazanych do kontaktów między stronami</w:t>
      </w:r>
    </w:p>
    <w:p w:rsidR="00BB7C25" w:rsidRPr="00F20CB8" w:rsidRDefault="00BB7C25" w:rsidP="00F20CB8">
      <w:r>
        <w:t>4</w:t>
      </w:r>
      <w:r w:rsidRPr="00F20CB8">
        <w:t>. Wszelkie zmiany niniejszej umowy wymagają formy pisemnej pod rygorem nieważności.</w:t>
      </w:r>
    </w:p>
    <w:p w:rsidR="00BB7C25" w:rsidRPr="00F20CB8" w:rsidRDefault="00BB7C25" w:rsidP="00F20CB8">
      <w:r>
        <w:t>5</w:t>
      </w:r>
      <w:r w:rsidRPr="00F20CB8">
        <w:t xml:space="preserve">. W sprawach nie uregulowanych niniejszą umową zastosowanie mają przepisy ustawy </w:t>
      </w:r>
      <w:r w:rsidRPr="00BC4A2F">
        <w:t>z dnia 29 stycznia 2004 r. – Prawo Zamówień Publicznych (t.</w:t>
      </w:r>
      <w:r>
        <w:t xml:space="preserve"> </w:t>
      </w:r>
      <w:r w:rsidRPr="00BC4A2F">
        <w:t>j. Dz. U. z 201</w:t>
      </w:r>
      <w:r>
        <w:t>5</w:t>
      </w:r>
      <w:r w:rsidRPr="00BC4A2F">
        <w:t xml:space="preserve"> r., poz. </w:t>
      </w:r>
      <w:r>
        <w:t>2164 z późn. zm.</w:t>
      </w:r>
      <w:r w:rsidRPr="00BC4A2F">
        <w:t>)</w:t>
      </w:r>
      <w:r w:rsidRPr="00F20CB8">
        <w:t>, Kodeksu cywilnego oraz specyfikacji istotnych warunków zamówienia.</w:t>
      </w:r>
    </w:p>
    <w:p w:rsidR="00BB7C25" w:rsidRPr="00F20CB8" w:rsidRDefault="00BB7C25" w:rsidP="00F20CB8">
      <w:r>
        <w:t>6</w:t>
      </w:r>
      <w:r w:rsidRPr="00F20CB8">
        <w:t xml:space="preserve">. Spory powstałe na tle realizacji niniejszej umowy będą rozstrzygane polubownie, </w:t>
      </w:r>
      <w:r w:rsidRPr="00F20CB8">
        <w:br/>
        <w:t>a w przypadku braku porozumienia przez właściwy sąd dla siedziby Zamawiającego.</w:t>
      </w:r>
    </w:p>
    <w:p w:rsidR="00BB7C25" w:rsidRDefault="00BB7C25" w:rsidP="006E1E4D">
      <w:r>
        <w:t xml:space="preserve"> </w:t>
      </w:r>
    </w:p>
    <w:p w:rsidR="00BB7C25" w:rsidRDefault="00BB7C25" w:rsidP="00A61FF0">
      <w:pPr>
        <w:jc w:val="center"/>
      </w:pPr>
      <w:r w:rsidRPr="00A61FF0">
        <w:rPr>
          <w:b/>
        </w:rPr>
        <w:t>§ 16</w:t>
      </w:r>
      <w:r>
        <w:t xml:space="preserve"> POZOSTAŁE POSTANOWIENIA</w:t>
      </w:r>
    </w:p>
    <w:p w:rsidR="00BB7C25" w:rsidRDefault="00BB7C25" w:rsidP="006E1E4D">
      <w:r>
        <w:t xml:space="preserve"> </w:t>
      </w:r>
    </w:p>
    <w:p w:rsidR="00BB7C25" w:rsidRDefault="00BB7C25" w:rsidP="004158BD">
      <w:pPr>
        <w:jc w:val="both"/>
      </w:pPr>
      <w:r>
        <w:t xml:space="preserve">1. Integralną część umowy stanowią:  </w:t>
      </w:r>
    </w:p>
    <w:p w:rsidR="00BB7C25" w:rsidRDefault="00BB7C25" w:rsidP="004158BD">
      <w:pPr>
        <w:ind w:firstLine="708"/>
        <w:jc w:val="both"/>
      </w:pPr>
      <w:r>
        <w:t xml:space="preserve">1) SIWZ z załącznikami, </w:t>
      </w:r>
    </w:p>
    <w:p w:rsidR="00BB7C25" w:rsidRDefault="00BB7C25" w:rsidP="00F20CB8">
      <w:pPr>
        <w:ind w:firstLine="708"/>
        <w:jc w:val="both"/>
      </w:pPr>
      <w:r>
        <w:t xml:space="preserve">2) Oferta Wykonawcy.  </w:t>
      </w:r>
    </w:p>
    <w:p w:rsidR="00BB7C25" w:rsidRDefault="00BB7C25" w:rsidP="004158BD">
      <w:pPr>
        <w:jc w:val="both"/>
      </w:pPr>
      <w:r>
        <w:t xml:space="preserve">2. Umowę sporządzono w dwóch jednobrzmiących egzemplarzach, po jednym </w:t>
      </w:r>
      <w:r>
        <w:br/>
        <w:t xml:space="preserve">dla Zamawiającego i Wykonawcy. </w:t>
      </w:r>
    </w:p>
    <w:p w:rsidR="00BB7C25" w:rsidRDefault="00BB7C25" w:rsidP="004158BD">
      <w:pPr>
        <w:jc w:val="both"/>
      </w:pPr>
      <w:r>
        <w:t xml:space="preserve">3. Umowa wchodzi w życie z dniem jej podpisania. </w:t>
      </w:r>
    </w:p>
    <w:p w:rsidR="00BB7C25" w:rsidRDefault="00BB7C25" w:rsidP="004158BD">
      <w:pPr>
        <w:jc w:val="both"/>
      </w:pPr>
      <w:r>
        <w:t xml:space="preserve"> </w:t>
      </w:r>
    </w:p>
    <w:p w:rsidR="00BB7C25" w:rsidRDefault="00BB7C25" w:rsidP="006E1E4D">
      <w:r>
        <w:t xml:space="preserve"> </w:t>
      </w:r>
    </w:p>
    <w:p w:rsidR="00BB7C25" w:rsidRDefault="00BB7C25" w:rsidP="006E1E4D">
      <w:r>
        <w:t xml:space="preserve"> </w:t>
      </w:r>
    </w:p>
    <w:p w:rsidR="00BB7C25" w:rsidRDefault="00BB7C25" w:rsidP="00BC4A2F">
      <w:pPr>
        <w:ind w:firstLine="708"/>
      </w:pPr>
      <w:r>
        <w:t>Wykonawca</w:t>
      </w:r>
      <w:r>
        <w:tab/>
      </w:r>
      <w:r>
        <w:tab/>
      </w:r>
      <w:r>
        <w:tab/>
      </w:r>
      <w:r>
        <w:tab/>
      </w:r>
      <w:r>
        <w:tab/>
      </w:r>
      <w:r>
        <w:tab/>
      </w:r>
      <w:r>
        <w:tab/>
        <w:t>Zamawiający</w:t>
      </w:r>
    </w:p>
    <w:sectPr w:rsidR="00BB7C25" w:rsidSect="008A4D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25" w:rsidRDefault="00BB7C25" w:rsidP="009C2106">
      <w:r>
        <w:separator/>
      </w:r>
    </w:p>
  </w:endnote>
  <w:endnote w:type="continuationSeparator" w:id="0">
    <w:p w:rsidR="00BB7C25" w:rsidRDefault="00BB7C25" w:rsidP="009C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25" w:rsidRDefault="00BB7C25" w:rsidP="009C2106">
      <w:r>
        <w:separator/>
      </w:r>
    </w:p>
  </w:footnote>
  <w:footnote w:type="continuationSeparator" w:id="0">
    <w:p w:rsidR="00BB7C25" w:rsidRDefault="00BB7C25" w:rsidP="009C2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Header"/>
    </w:pPr>
    <w:r w:rsidRPr="00FE4684">
      <w:rPr>
        <w:rFonts w:ascii="Calibri" w:hAnsi="Calibri"/>
        <w:sz w:val="22"/>
        <w:szCs w:val="22"/>
      </w:rPr>
      <w:object w:dxaOrig="11448" w:dyaOrig="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423.75pt;height:39pt;visibility:visible" o:ole="">
          <v:imagedata r:id="rId1" o:title=""/>
        </v:shape>
        <o:OLEObject Type="Embed" ProgID="Unknown" ShapeID="Object 1" DrawAspect="Content" ObjectID="_1552196313" r:id="rId2"/>
      </w:object>
    </w:r>
  </w:p>
  <w:p w:rsidR="00BB7C25" w:rsidRDefault="00BB7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BB7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ABD"/>
    <w:multiLevelType w:val="hybridMultilevel"/>
    <w:tmpl w:val="761C8C1C"/>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045D2E"/>
    <w:multiLevelType w:val="multilevel"/>
    <w:tmpl w:val="D5D60FD6"/>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6242A65"/>
    <w:multiLevelType w:val="multilevel"/>
    <w:tmpl w:val="CFA2F030"/>
    <w:lvl w:ilvl="0">
      <w:start w:val="1"/>
      <w:numFmt w:val="decimal"/>
      <w:lvlText w:val="%1."/>
      <w:lvlJc w:val="left"/>
      <w:pPr>
        <w:ind w:left="720" w:hanging="360"/>
      </w:pPr>
      <w:rPr>
        <w:rFonts w:ascii="Times New Roman" w:hAnsi="Times New Roman" w:cs="Times New Roman" w:hint="default"/>
        <w:b w:val="0"/>
        <w:bCs w:val="0"/>
        <w:color w:val="00000A"/>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6F443FE"/>
    <w:multiLevelType w:val="hybridMultilevel"/>
    <w:tmpl w:val="B802AAE8"/>
    <w:lvl w:ilvl="0" w:tplc="0415000F">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2886608"/>
    <w:multiLevelType w:val="hybridMultilevel"/>
    <w:tmpl w:val="1D0E1ABC"/>
    <w:lvl w:ilvl="0" w:tplc="04150017">
      <w:start w:val="1"/>
      <w:numFmt w:val="lowerLetter"/>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222677A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4386AA0"/>
    <w:multiLevelType w:val="hybridMultilevel"/>
    <w:tmpl w:val="9038381A"/>
    <w:lvl w:ilvl="0" w:tplc="685C28B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77750F7B"/>
    <w:multiLevelType w:val="hybridMultilevel"/>
    <w:tmpl w:val="3920CF8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222677A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E4D"/>
    <w:rsid w:val="0000547E"/>
    <w:rsid w:val="00021B63"/>
    <w:rsid w:val="00055430"/>
    <w:rsid w:val="000973CA"/>
    <w:rsid w:val="000B18D2"/>
    <w:rsid w:val="000B76E6"/>
    <w:rsid w:val="000C03F2"/>
    <w:rsid w:val="001127D0"/>
    <w:rsid w:val="00135C68"/>
    <w:rsid w:val="00145C90"/>
    <w:rsid w:val="00156A8C"/>
    <w:rsid w:val="0018338A"/>
    <w:rsid w:val="001C3150"/>
    <w:rsid w:val="001F2F97"/>
    <w:rsid w:val="00203966"/>
    <w:rsid w:val="002452F3"/>
    <w:rsid w:val="002638BB"/>
    <w:rsid w:val="00265D89"/>
    <w:rsid w:val="00266032"/>
    <w:rsid w:val="00283402"/>
    <w:rsid w:val="00292E15"/>
    <w:rsid w:val="002A356C"/>
    <w:rsid w:val="002B6F73"/>
    <w:rsid w:val="002D42CA"/>
    <w:rsid w:val="003276B7"/>
    <w:rsid w:val="00343FAF"/>
    <w:rsid w:val="003B1980"/>
    <w:rsid w:val="003F7A95"/>
    <w:rsid w:val="00404E44"/>
    <w:rsid w:val="00407553"/>
    <w:rsid w:val="004158BD"/>
    <w:rsid w:val="0045293A"/>
    <w:rsid w:val="00475F78"/>
    <w:rsid w:val="00485E70"/>
    <w:rsid w:val="004932F1"/>
    <w:rsid w:val="00586D2D"/>
    <w:rsid w:val="005A303C"/>
    <w:rsid w:val="00617476"/>
    <w:rsid w:val="00623587"/>
    <w:rsid w:val="00631E67"/>
    <w:rsid w:val="0064202E"/>
    <w:rsid w:val="00682CDF"/>
    <w:rsid w:val="006877BF"/>
    <w:rsid w:val="006B253F"/>
    <w:rsid w:val="006C7AEC"/>
    <w:rsid w:val="006E1E4D"/>
    <w:rsid w:val="006E566E"/>
    <w:rsid w:val="0073086D"/>
    <w:rsid w:val="007333B4"/>
    <w:rsid w:val="00763B77"/>
    <w:rsid w:val="00764CA2"/>
    <w:rsid w:val="00773673"/>
    <w:rsid w:val="007D2DA9"/>
    <w:rsid w:val="0085170B"/>
    <w:rsid w:val="008904A8"/>
    <w:rsid w:val="008A4DAB"/>
    <w:rsid w:val="008A5256"/>
    <w:rsid w:val="00902AEB"/>
    <w:rsid w:val="00906B13"/>
    <w:rsid w:val="009263F2"/>
    <w:rsid w:val="0094518B"/>
    <w:rsid w:val="009546F3"/>
    <w:rsid w:val="009566B5"/>
    <w:rsid w:val="009913C8"/>
    <w:rsid w:val="00993619"/>
    <w:rsid w:val="009B37C6"/>
    <w:rsid w:val="009C1C22"/>
    <w:rsid w:val="009C2106"/>
    <w:rsid w:val="009E73F7"/>
    <w:rsid w:val="00A003C4"/>
    <w:rsid w:val="00A210F0"/>
    <w:rsid w:val="00A212EE"/>
    <w:rsid w:val="00A516C8"/>
    <w:rsid w:val="00A557ED"/>
    <w:rsid w:val="00A61FF0"/>
    <w:rsid w:val="00A80EF1"/>
    <w:rsid w:val="00A91B10"/>
    <w:rsid w:val="00A978DD"/>
    <w:rsid w:val="00AA0605"/>
    <w:rsid w:val="00AB2CFE"/>
    <w:rsid w:val="00B4171B"/>
    <w:rsid w:val="00B77F53"/>
    <w:rsid w:val="00BB7C25"/>
    <w:rsid w:val="00BC4A2F"/>
    <w:rsid w:val="00C50003"/>
    <w:rsid w:val="00C52F87"/>
    <w:rsid w:val="00C60173"/>
    <w:rsid w:val="00C67546"/>
    <w:rsid w:val="00C702C4"/>
    <w:rsid w:val="00C76898"/>
    <w:rsid w:val="00C87654"/>
    <w:rsid w:val="00C91F3E"/>
    <w:rsid w:val="00CC183C"/>
    <w:rsid w:val="00CD3ABC"/>
    <w:rsid w:val="00D204C2"/>
    <w:rsid w:val="00D31FE4"/>
    <w:rsid w:val="00D447A2"/>
    <w:rsid w:val="00D714D4"/>
    <w:rsid w:val="00D93E68"/>
    <w:rsid w:val="00DC6EAA"/>
    <w:rsid w:val="00DD1819"/>
    <w:rsid w:val="00E02882"/>
    <w:rsid w:val="00E114FB"/>
    <w:rsid w:val="00E2580D"/>
    <w:rsid w:val="00E42279"/>
    <w:rsid w:val="00E42747"/>
    <w:rsid w:val="00E60703"/>
    <w:rsid w:val="00E875EA"/>
    <w:rsid w:val="00EA2795"/>
    <w:rsid w:val="00EA3AA0"/>
    <w:rsid w:val="00EA79E0"/>
    <w:rsid w:val="00F20CB8"/>
    <w:rsid w:val="00F22760"/>
    <w:rsid w:val="00F3301C"/>
    <w:rsid w:val="00F36F1F"/>
    <w:rsid w:val="00F7383F"/>
    <w:rsid w:val="00F95231"/>
    <w:rsid w:val="00FC2626"/>
    <w:rsid w:val="00FE2833"/>
    <w:rsid w:val="00FE46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4202E"/>
    <w:rPr>
      <w:rFonts w:ascii="Times New Roman" w:hAnsi="Times New Roman"/>
      <w:sz w:val="24"/>
      <w:szCs w:val="24"/>
      <w:lang w:eastAsia="en-US"/>
    </w:rPr>
  </w:style>
  <w:style w:type="paragraph" w:styleId="Heading1">
    <w:name w:val="heading 1"/>
    <w:basedOn w:val="Normal"/>
    <w:next w:val="Normal"/>
    <w:link w:val="Heading1Char"/>
    <w:uiPriority w:val="99"/>
    <w:qFormat/>
    <w:rsid w:val="006420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420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4202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4202E"/>
    <w:pPr>
      <w:keepNext/>
      <w:spacing w:before="240" w:after="60"/>
      <w:outlineLvl w:val="3"/>
    </w:pPr>
    <w:rPr>
      <w:b/>
      <w:bCs/>
      <w:sz w:val="28"/>
      <w:szCs w:val="28"/>
    </w:rPr>
  </w:style>
  <w:style w:type="paragraph" w:styleId="Heading5">
    <w:name w:val="heading 5"/>
    <w:basedOn w:val="Normal"/>
    <w:next w:val="Normal"/>
    <w:link w:val="Heading5Char"/>
    <w:uiPriority w:val="99"/>
    <w:qFormat/>
    <w:rsid w:val="0064202E"/>
    <w:pPr>
      <w:spacing w:before="240" w:after="60"/>
      <w:outlineLvl w:val="4"/>
    </w:pPr>
    <w:rPr>
      <w:b/>
      <w:bCs/>
      <w:i/>
      <w:iCs/>
      <w:sz w:val="26"/>
      <w:szCs w:val="26"/>
    </w:rPr>
  </w:style>
  <w:style w:type="paragraph" w:styleId="Heading6">
    <w:name w:val="heading 6"/>
    <w:basedOn w:val="Normal"/>
    <w:next w:val="Normal"/>
    <w:link w:val="Heading6Char"/>
    <w:uiPriority w:val="99"/>
    <w:qFormat/>
    <w:rsid w:val="0064202E"/>
    <w:pPr>
      <w:spacing w:before="240" w:after="60"/>
      <w:outlineLvl w:val="5"/>
    </w:pPr>
    <w:rPr>
      <w:b/>
      <w:bCs/>
      <w:sz w:val="22"/>
      <w:szCs w:val="22"/>
    </w:rPr>
  </w:style>
  <w:style w:type="paragraph" w:styleId="Heading7">
    <w:name w:val="heading 7"/>
    <w:basedOn w:val="Normal"/>
    <w:next w:val="Normal"/>
    <w:link w:val="Heading7Char"/>
    <w:uiPriority w:val="99"/>
    <w:qFormat/>
    <w:rsid w:val="0064202E"/>
    <w:pPr>
      <w:spacing w:before="240" w:after="60"/>
      <w:outlineLvl w:val="6"/>
    </w:pPr>
  </w:style>
  <w:style w:type="paragraph" w:styleId="Heading8">
    <w:name w:val="heading 8"/>
    <w:basedOn w:val="Normal"/>
    <w:next w:val="Normal"/>
    <w:link w:val="Heading8Char"/>
    <w:uiPriority w:val="99"/>
    <w:qFormat/>
    <w:rsid w:val="0064202E"/>
    <w:pPr>
      <w:spacing w:before="240" w:after="60"/>
      <w:outlineLvl w:val="7"/>
    </w:pPr>
    <w:rPr>
      <w:i/>
      <w:iCs/>
    </w:rPr>
  </w:style>
  <w:style w:type="paragraph" w:styleId="Heading9">
    <w:name w:val="heading 9"/>
    <w:basedOn w:val="Normal"/>
    <w:next w:val="Normal"/>
    <w:link w:val="Heading9Char"/>
    <w:uiPriority w:val="99"/>
    <w:qFormat/>
    <w:rsid w:val="0064202E"/>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02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20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202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202E"/>
    <w:rPr>
      <w:rFonts w:cs="Times New Roman"/>
      <w:b/>
      <w:bCs/>
      <w:sz w:val="28"/>
      <w:szCs w:val="28"/>
    </w:rPr>
  </w:style>
  <w:style w:type="character" w:customStyle="1" w:styleId="Heading5Char">
    <w:name w:val="Heading 5 Char"/>
    <w:basedOn w:val="DefaultParagraphFont"/>
    <w:link w:val="Heading5"/>
    <w:uiPriority w:val="99"/>
    <w:semiHidden/>
    <w:locked/>
    <w:rsid w:val="0064202E"/>
    <w:rPr>
      <w:rFonts w:cs="Times New Roman"/>
      <w:b/>
      <w:bCs/>
      <w:i/>
      <w:iCs/>
      <w:sz w:val="26"/>
      <w:szCs w:val="26"/>
    </w:rPr>
  </w:style>
  <w:style w:type="character" w:customStyle="1" w:styleId="Heading6Char">
    <w:name w:val="Heading 6 Char"/>
    <w:basedOn w:val="DefaultParagraphFont"/>
    <w:link w:val="Heading6"/>
    <w:uiPriority w:val="99"/>
    <w:semiHidden/>
    <w:locked/>
    <w:rsid w:val="0064202E"/>
    <w:rPr>
      <w:rFonts w:cs="Times New Roman"/>
      <w:b/>
      <w:bCs/>
    </w:rPr>
  </w:style>
  <w:style w:type="character" w:customStyle="1" w:styleId="Heading7Char">
    <w:name w:val="Heading 7 Char"/>
    <w:basedOn w:val="DefaultParagraphFont"/>
    <w:link w:val="Heading7"/>
    <w:uiPriority w:val="99"/>
    <w:semiHidden/>
    <w:locked/>
    <w:rsid w:val="0064202E"/>
    <w:rPr>
      <w:rFonts w:cs="Times New Roman"/>
      <w:sz w:val="24"/>
      <w:szCs w:val="24"/>
    </w:rPr>
  </w:style>
  <w:style w:type="character" w:customStyle="1" w:styleId="Heading8Char">
    <w:name w:val="Heading 8 Char"/>
    <w:basedOn w:val="DefaultParagraphFont"/>
    <w:link w:val="Heading8"/>
    <w:uiPriority w:val="99"/>
    <w:semiHidden/>
    <w:locked/>
    <w:rsid w:val="0064202E"/>
    <w:rPr>
      <w:rFonts w:cs="Times New Roman"/>
      <w:i/>
      <w:iCs/>
      <w:sz w:val="24"/>
      <w:szCs w:val="24"/>
    </w:rPr>
  </w:style>
  <w:style w:type="character" w:customStyle="1" w:styleId="Heading9Char">
    <w:name w:val="Heading 9 Char"/>
    <w:basedOn w:val="DefaultParagraphFont"/>
    <w:link w:val="Heading9"/>
    <w:uiPriority w:val="99"/>
    <w:semiHidden/>
    <w:locked/>
    <w:rsid w:val="0064202E"/>
    <w:rPr>
      <w:rFonts w:ascii="Cambria" w:hAnsi="Cambria" w:cs="Times New Roman"/>
    </w:rPr>
  </w:style>
  <w:style w:type="paragraph" w:styleId="ListParagraph">
    <w:name w:val="List Paragraph"/>
    <w:basedOn w:val="Normal"/>
    <w:uiPriority w:val="99"/>
    <w:qFormat/>
    <w:rsid w:val="0064202E"/>
    <w:pPr>
      <w:ind w:left="720"/>
      <w:contextualSpacing/>
    </w:pPr>
  </w:style>
  <w:style w:type="paragraph" w:styleId="Title">
    <w:name w:val="Title"/>
    <w:basedOn w:val="Normal"/>
    <w:next w:val="Normal"/>
    <w:link w:val="TitleChar"/>
    <w:uiPriority w:val="99"/>
    <w:qFormat/>
    <w:rsid w:val="0064202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64202E"/>
    <w:rPr>
      <w:rFonts w:ascii="Cambria" w:hAnsi="Cambria" w:cs="Times New Roman"/>
      <w:b/>
      <w:bCs/>
      <w:kern w:val="28"/>
      <w:sz w:val="32"/>
      <w:szCs w:val="32"/>
    </w:rPr>
  </w:style>
  <w:style w:type="paragraph" w:styleId="Subtitle">
    <w:name w:val="Subtitle"/>
    <w:basedOn w:val="Normal"/>
    <w:next w:val="Normal"/>
    <w:link w:val="SubtitleChar"/>
    <w:uiPriority w:val="99"/>
    <w:qFormat/>
    <w:rsid w:val="0064202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64202E"/>
    <w:rPr>
      <w:rFonts w:ascii="Cambria" w:hAnsi="Cambria" w:cs="Times New Roman"/>
      <w:sz w:val="24"/>
      <w:szCs w:val="24"/>
    </w:rPr>
  </w:style>
  <w:style w:type="character" w:styleId="Strong">
    <w:name w:val="Strong"/>
    <w:basedOn w:val="DefaultParagraphFont"/>
    <w:uiPriority w:val="99"/>
    <w:qFormat/>
    <w:rsid w:val="0064202E"/>
    <w:rPr>
      <w:rFonts w:cs="Times New Roman"/>
      <w:b/>
      <w:bCs/>
    </w:rPr>
  </w:style>
  <w:style w:type="character" w:styleId="Emphasis">
    <w:name w:val="Emphasis"/>
    <w:basedOn w:val="DefaultParagraphFont"/>
    <w:uiPriority w:val="99"/>
    <w:qFormat/>
    <w:rsid w:val="0064202E"/>
    <w:rPr>
      <w:rFonts w:ascii="Calibri" w:hAnsi="Calibri" w:cs="Times New Roman"/>
      <w:b/>
      <w:i/>
      <w:iCs/>
    </w:rPr>
  </w:style>
  <w:style w:type="paragraph" w:styleId="NoSpacing">
    <w:name w:val="No Spacing"/>
    <w:basedOn w:val="Normal"/>
    <w:uiPriority w:val="99"/>
    <w:qFormat/>
    <w:rsid w:val="0064202E"/>
    <w:rPr>
      <w:szCs w:val="32"/>
    </w:rPr>
  </w:style>
  <w:style w:type="paragraph" w:styleId="Quote">
    <w:name w:val="Quote"/>
    <w:basedOn w:val="Normal"/>
    <w:next w:val="Normal"/>
    <w:link w:val="QuoteChar"/>
    <w:uiPriority w:val="99"/>
    <w:qFormat/>
    <w:rsid w:val="0064202E"/>
    <w:rPr>
      <w:i/>
    </w:rPr>
  </w:style>
  <w:style w:type="character" w:customStyle="1" w:styleId="QuoteChar">
    <w:name w:val="Quote Char"/>
    <w:basedOn w:val="DefaultParagraphFont"/>
    <w:link w:val="Quote"/>
    <w:uiPriority w:val="99"/>
    <w:locked/>
    <w:rsid w:val="0064202E"/>
    <w:rPr>
      <w:rFonts w:cs="Times New Roman"/>
      <w:i/>
      <w:sz w:val="24"/>
      <w:szCs w:val="24"/>
    </w:rPr>
  </w:style>
  <w:style w:type="paragraph" w:styleId="IntenseQuote">
    <w:name w:val="Intense Quote"/>
    <w:basedOn w:val="Normal"/>
    <w:next w:val="Normal"/>
    <w:link w:val="IntenseQuoteChar"/>
    <w:uiPriority w:val="99"/>
    <w:qFormat/>
    <w:rsid w:val="0064202E"/>
    <w:pPr>
      <w:ind w:left="720" w:right="720"/>
    </w:pPr>
    <w:rPr>
      <w:b/>
      <w:i/>
      <w:szCs w:val="22"/>
    </w:rPr>
  </w:style>
  <w:style w:type="character" w:customStyle="1" w:styleId="IntenseQuoteChar">
    <w:name w:val="Intense Quote Char"/>
    <w:basedOn w:val="DefaultParagraphFont"/>
    <w:link w:val="IntenseQuote"/>
    <w:uiPriority w:val="99"/>
    <w:locked/>
    <w:rsid w:val="0064202E"/>
    <w:rPr>
      <w:rFonts w:cs="Times New Roman"/>
      <w:b/>
      <w:i/>
      <w:sz w:val="24"/>
    </w:rPr>
  </w:style>
  <w:style w:type="character" w:styleId="SubtleEmphasis">
    <w:name w:val="Subtle Emphasis"/>
    <w:basedOn w:val="DefaultParagraphFont"/>
    <w:uiPriority w:val="99"/>
    <w:qFormat/>
    <w:rsid w:val="0064202E"/>
    <w:rPr>
      <w:i/>
      <w:color w:val="5A5A5A"/>
    </w:rPr>
  </w:style>
  <w:style w:type="character" w:styleId="IntenseEmphasis">
    <w:name w:val="Intense Emphasis"/>
    <w:basedOn w:val="DefaultParagraphFont"/>
    <w:uiPriority w:val="99"/>
    <w:qFormat/>
    <w:rsid w:val="0064202E"/>
    <w:rPr>
      <w:rFonts w:cs="Times New Roman"/>
      <w:b/>
      <w:i/>
      <w:sz w:val="24"/>
      <w:szCs w:val="24"/>
      <w:u w:val="single"/>
    </w:rPr>
  </w:style>
  <w:style w:type="character" w:styleId="SubtleReference">
    <w:name w:val="Subtle Reference"/>
    <w:basedOn w:val="DefaultParagraphFont"/>
    <w:uiPriority w:val="99"/>
    <w:qFormat/>
    <w:rsid w:val="0064202E"/>
    <w:rPr>
      <w:rFonts w:cs="Times New Roman"/>
      <w:sz w:val="24"/>
      <w:szCs w:val="24"/>
      <w:u w:val="single"/>
    </w:rPr>
  </w:style>
  <w:style w:type="character" w:styleId="IntenseReference">
    <w:name w:val="Intense Reference"/>
    <w:basedOn w:val="DefaultParagraphFont"/>
    <w:uiPriority w:val="99"/>
    <w:qFormat/>
    <w:rsid w:val="0064202E"/>
    <w:rPr>
      <w:rFonts w:cs="Times New Roman"/>
      <w:b/>
      <w:sz w:val="24"/>
      <w:u w:val="single"/>
    </w:rPr>
  </w:style>
  <w:style w:type="character" w:styleId="BookTitle">
    <w:name w:val="Book Title"/>
    <w:basedOn w:val="DefaultParagraphFont"/>
    <w:uiPriority w:val="99"/>
    <w:qFormat/>
    <w:rsid w:val="0064202E"/>
    <w:rPr>
      <w:rFonts w:ascii="Cambria" w:hAnsi="Cambria" w:cs="Times New Roman"/>
      <w:b/>
      <w:i/>
      <w:sz w:val="24"/>
      <w:szCs w:val="24"/>
    </w:rPr>
  </w:style>
  <w:style w:type="paragraph" w:styleId="TOCHeading">
    <w:name w:val="TOC Heading"/>
    <w:basedOn w:val="Heading1"/>
    <w:next w:val="Normal"/>
    <w:uiPriority w:val="99"/>
    <w:qFormat/>
    <w:rsid w:val="0064202E"/>
    <w:pPr>
      <w:outlineLvl w:val="9"/>
    </w:pPr>
  </w:style>
  <w:style w:type="character" w:styleId="CommentReference">
    <w:name w:val="annotation reference"/>
    <w:basedOn w:val="DefaultParagraphFont"/>
    <w:uiPriority w:val="99"/>
    <w:semiHidden/>
    <w:rsid w:val="00AA0605"/>
    <w:rPr>
      <w:rFonts w:cs="Times New Roman"/>
      <w:sz w:val="16"/>
      <w:szCs w:val="16"/>
    </w:rPr>
  </w:style>
  <w:style w:type="paragraph" w:styleId="CommentText">
    <w:name w:val="annotation text"/>
    <w:basedOn w:val="Normal"/>
    <w:link w:val="CommentTextChar"/>
    <w:uiPriority w:val="99"/>
    <w:semiHidden/>
    <w:rsid w:val="00AA0605"/>
    <w:rPr>
      <w:sz w:val="20"/>
      <w:szCs w:val="20"/>
    </w:rPr>
  </w:style>
  <w:style w:type="character" w:customStyle="1" w:styleId="CommentTextChar">
    <w:name w:val="Comment Text Char"/>
    <w:basedOn w:val="DefaultParagraphFont"/>
    <w:link w:val="CommentText"/>
    <w:uiPriority w:val="99"/>
    <w:semiHidden/>
    <w:locked/>
    <w:rsid w:val="00AA06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0605"/>
    <w:rPr>
      <w:b/>
      <w:bCs/>
    </w:rPr>
  </w:style>
  <w:style w:type="character" w:customStyle="1" w:styleId="CommentSubjectChar">
    <w:name w:val="Comment Subject Char"/>
    <w:basedOn w:val="CommentTextChar"/>
    <w:link w:val="CommentSubject"/>
    <w:uiPriority w:val="99"/>
    <w:semiHidden/>
    <w:locked/>
    <w:rsid w:val="00AA0605"/>
    <w:rPr>
      <w:b/>
      <w:bCs/>
    </w:rPr>
  </w:style>
  <w:style w:type="paragraph" w:styleId="BalloonText">
    <w:name w:val="Balloon Text"/>
    <w:basedOn w:val="Normal"/>
    <w:link w:val="BalloonTextChar"/>
    <w:uiPriority w:val="99"/>
    <w:semiHidden/>
    <w:rsid w:val="00AA0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605"/>
    <w:rPr>
      <w:rFonts w:ascii="Tahoma" w:hAnsi="Tahoma" w:cs="Tahoma"/>
      <w:sz w:val="16"/>
      <w:szCs w:val="16"/>
    </w:rPr>
  </w:style>
  <w:style w:type="paragraph" w:styleId="DocumentMap">
    <w:name w:val="Document Map"/>
    <w:basedOn w:val="Normal"/>
    <w:link w:val="DocumentMapChar"/>
    <w:uiPriority w:val="99"/>
    <w:semiHidden/>
    <w:rsid w:val="00485E7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85E70"/>
    <w:rPr>
      <w:rFonts w:ascii="Tahoma" w:hAnsi="Tahoma" w:cs="Tahoma"/>
      <w:sz w:val="16"/>
      <w:szCs w:val="16"/>
    </w:rPr>
  </w:style>
  <w:style w:type="paragraph" w:customStyle="1" w:styleId="Tretekstu">
    <w:name w:val="Treść tekstu"/>
    <w:basedOn w:val="Normal"/>
    <w:uiPriority w:val="99"/>
    <w:rsid w:val="00F36F1F"/>
    <w:pPr>
      <w:jc w:val="both"/>
    </w:pPr>
    <w:rPr>
      <w:lang w:eastAsia="pl-PL"/>
    </w:rPr>
  </w:style>
  <w:style w:type="paragraph" w:styleId="Header">
    <w:name w:val="header"/>
    <w:basedOn w:val="Normal"/>
    <w:link w:val="HeaderChar"/>
    <w:uiPriority w:val="99"/>
    <w:rsid w:val="009C2106"/>
    <w:pPr>
      <w:tabs>
        <w:tab w:val="center" w:pos="4536"/>
        <w:tab w:val="right" w:pos="9072"/>
      </w:tabs>
    </w:pPr>
  </w:style>
  <w:style w:type="character" w:customStyle="1" w:styleId="HeaderChar">
    <w:name w:val="Header Char"/>
    <w:basedOn w:val="DefaultParagraphFont"/>
    <w:link w:val="Header"/>
    <w:uiPriority w:val="99"/>
    <w:locked/>
    <w:rsid w:val="009C2106"/>
    <w:rPr>
      <w:rFonts w:ascii="Times New Roman" w:hAnsi="Times New Roman" w:cs="Times New Roman"/>
      <w:sz w:val="24"/>
      <w:szCs w:val="24"/>
    </w:rPr>
  </w:style>
  <w:style w:type="paragraph" w:styleId="Footer">
    <w:name w:val="footer"/>
    <w:basedOn w:val="Normal"/>
    <w:link w:val="FooterChar"/>
    <w:uiPriority w:val="99"/>
    <w:semiHidden/>
    <w:rsid w:val="009C2106"/>
    <w:pPr>
      <w:tabs>
        <w:tab w:val="center" w:pos="4536"/>
        <w:tab w:val="right" w:pos="9072"/>
      </w:tabs>
    </w:pPr>
  </w:style>
  <w:style w:type="character" w:customStyle="1" w:styleId="FooterChar">
    <w:name w:val="Footer Char"/>
    <w:basedOn w:val="DefaultParagraphFont"/>
    <w:link w:val="Footer"/>
    <w:uiPriority w:val="99"/>
    <w:semiHidden/>
    <w:locked/>
    <w:rsid w:val="009C210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8699659">
      <w:marLeft w:val="0"/>
      <w:marRight w:val="0"/>
      <w:marTop w:val="0"/>
      <w:marBottom w:val="0"/>
      <w:divBdr>
        <w:top w:val="none" w:sz="0" w:space="0" w:color="auto"/>
        <w:left w:val="none" w:sz="0" w:space="0" w:color="auto"/>
        <w:bottom w:val="none" w:sz="0" w:space="0" w:color="auto"/>
        <w:right w:val="none" w:sz="0" w:space="0" w:color="auto"/>
      </w:divBdr>
    </w:div>
    <w:div w:id="169869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4139</Words>
  <Characters>24839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ewif</cp:lastModifiedBy>
  <cp:revision>4</cp:revision>
  <cp:lastPrinted>2017-02-24T11:55:00Z</cp:lastPrinted>
  <dcterms:created xsi:type="dcterms:W3CDTF">2017-03-21T12:55:00Z</dcterms:created>
  <dcterms:modified xsi:type="dcterms:W3CDTF">2017-03-28T06:52:00Z</dcterms:modified>
</cp:coreProperties>
</file>